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D987" w14:textId="77777777" w:rsidR="002A175D" w:rsidRDefault="002A175D" w:rsidP="002A175D">
      <w:pPr>
        <w:tabs>
          <w:tab w:val="left" w:pos="2771"/>
        </w:tabs>
        <w:spacing w:after="0" w:line="240" w:lineRule="auto"/>
        <w:jc w:val="center"/>
        <w:rPr>
          <w:rFonts w:ascii="Times New Roman" w:hAnsi="Times New Roman" w:cs="Times New Roman"/>
          <w:b/>
          <w:sz w:val="32"/>
          <w:szCs w:val="32"/>
        </w:rPr>
      </w:pPr>
    </w:p>
    <w:p w14:paraId="78F380C5" w14:textId="77777777" w:rsidR="002A175D" w:rsidRPr="00F36414" w:rsidRDefault="002A175D" w:rsidP="002A175D">
      <w:pPr>
        <w:spacing w:after="0" w:line="240" w:lineRule="auto"/>
        <w:jc w:val="center"/>
        <w:rPr>
          <w:rFonts w:ascii="Times New Roman" w:hAnsi="Times New Roman" w:cs="Times New Roman"/>
          <w:b/>
          <w:sz w:val="32"/>
          <w:szCs w:val="32"/>
        </w:rPr>
      </w:pPr>
      <w:r w:rsidRPr="00F36414">
        <w:rPr>
          <w:rFonts w:ascii="Times New Roman" w:hAnsi="Times New Roman" w:cs="Times New Roman"/>
          <w:b/>
          <w:sz w:val="32"/>
          <w:szCs w:val="32"/>
        </w:rPr>
        <w:t>A HERMENEUTIC ANALYSIS OF PERSONAL</w:t>
      </w:r>
      <w:r>
        <w:rPr>
          <w:rFonts w:ascii="Times New Roman" w:hAnsi="Times New Roman" w:cs="Times New Roman"/>
          <w:b/>
          <w:sz w:val="32"/>
          <w:szCs w:val="32"/>
        </w:rPr>
        <w:t xml:space="preserve"> </w:t>
      </w:r>
      <w:r w:rsidRPr="00F36414">
        <w:rPr>
          <w:rFonts w:ascii="Times New Roman" w:hAnsi="Times New Roman" w:cs="Times New Roman"/>
          <w:b/>
          <w:sz w:val="32"/>
          <w:szCs w:val="32"/>
        </w:rPr>
        <w:t>RECOGNITION IN BUBER AND KANT</w:t>
      </w:r>
    </w:p>
    <w:p w14:paraId="30A00253" w14:textId="77777777" w:rsidR="002A175D" w:rsidRDefault="002A175D" w:rsidP="002A175D">
      <w:pPr>
        <w:spacing w:after="0" w:line="240" w:lineRule="auto"/>
        <w:jc w:val="center"/>
        <w:rPr>
          <w:rFonts w:ascii="Times New Roman" w:hAnsi="Times New Roman" w:cs="Times New Roman"/>
          <w:b/>
          <w:sz w:val="24"/>
          <w:szCs w:val="24"/>
        </w:rPr>
      </w:pPr>
    </w:p>
    <w:p w14:paraId="0585EE44" w14:textId="77777777" w:rsidR="002A175D" w:rsidRPr="00584BB9" w:rsidRDefault="002A175D" w:rsidP="002A175D">
      <w:pPr>
        <w:spacing w:after="0" w:line="240" w:lineRule="auto"/>
        <w:jc w:val="center"/>
        <w:rPr>
          <w:rFonts w:ascii="Times New Roman" w:hAnsi="Times New Roman" w:cs="Times New Roman"/>
          <w:b/>
          <w:sz w:val="24"/>
          <w:szCs w:val="24"/>
        </w:rPr>
      </w:pPr>
      <w:r w:rsidRPr="00584BB9">
        <w:rPr>
          <w:rFonts w:ascii="Times New Roman" w:hAnsi="Times New Roman" w:cs="Times New Roman"/>
          <w:b/>
          <w:sz w:val="24"/>
          <w:szCs w:val="24"/>
        </w:rPr>
        <w:t xml:space="preserve">Adedayo </w:t>
      </w:r>
      <w:proofErr w:type="spellStart"/>
      <w:r w:rsidRPr="00584BB9">
        <w:rPr>
          <w:rFonts w:ascii="Times New Roman" w:hAnsi="Times New Roman" w:cs="Times New Roman"/>
          <w:b/>
          <w:sz w:val="24"/>
          <w:szCs w:val="24"/>
        </w:rPr>
        <w:t>Jenfa</w:t>
      </w:r>
      <w:proofErr w:type="spellEnd"/>
      <w:r w:rsidRPr="00584BB9">
        <w:rPr>
          <w:rFonts w:ascii="Times New Roman" w:hAnsi="Times New Roman" w:cs="Times New Roman"/>
          <w:b/>
          <w:sz w:val="24"/>
          <w:szCs w:val="24"/>
        </w:rPr>
        <w:t xml:space="preserve"> C.M.</w:t>
      </w:r>
    </w:p>
    <w:p w14:paraId="7E125E72" w14:textId="77777777" w:rsidR="002A175D" w:rsidRPr="00F36414" w:rsidRDefault="002A175D" w:rsidP="002A175D">
      <w:pPr>
        <w:spacing w:after="0" w:line="240" w:lineRule="auto"/>
        <w:jc w:val="center"/>
        <w:rPr>
          <w:rFonts w:ascii="Times New Roman" w:hAnsi="Times New Roman" w:cs="Times New Roman"/>
          <w:i/>
          <w:iCs/>
          <w:sz w:val="24"/>
          <w:szCs w:val="24"/>
        </w:rPr>
      </w:pPr>
      <w:r w:rsidRPr="00F36414">
        <w:rPr>
          <w:rFonts w:ascii="Times New Roman" w:hAnsi="Times New Roman" w:cs="Times New Roman"/>
          <w:i/>
          <w:iCs/>
          <w:sz w:val="24"/>
          <w:szCs w:val="24"/>
        </w:rPr>
        <w:t>Department of Philosophy, University of Lagos, Nigeria</w:t>
      </w:r>
    </w:p>
    <w:p w14:paraId="21BE4103" w14:textId="77777777" w:rsidR="002A175D" w:rsidRPr="00F36414" w:rsidRDefault="002A175D" w:rsidP="002A175D">
      <w:pPr>
        <w:spacing w:after="0" w:line="240" w:lineRule="auto"/>
        <w:jc w:val="center"/>
        <w:rPr>
          <w:rFonts w:ascii="Times New Roman" w:hAnsi="Times New Roman" w:cs="Times New Roman"/>
          <w:b/>
          <w:i/>
          <w:iCs/>
          <w:sz w:val="24"/>
          <w:szCs w:val="24"/>
        </w:rPr>
      </w:pPr>
      <w:hyperlink r:id="rId7" w:history="1">
        <w:r w:rsidRPr="00F36414">
          <w:rPr>
            <w:rStyle w:val="Hyperlink"/>
            <w:rFonts w:ascii="Times New Roman" w:hAnsi="Times New Roman" w:cs="Times New Roman"/>
            <w:i/>
            <w:iCs/>
            <w:sz w:val="24"/>
            <w:szCs w:val="24"/>
          </w:rPr>
          <w:t>jeffadedayo@yahoo.com</w:t>
        </w:r>
      </w:hyperlink>
    </w:p>
    <w:p w14:paraId="27B4A595" w14:textId="77777777" w:rsidR="002A175D" w:rsidRDefault="002A175D" w:rsidP="002A175D">
      <w:pPr>
        <w:spacing w:after="0" w:line="240" w:lineRule="auto"/>
        <w:jc w:val="both"/>
        <w:rPr>
          <w:rFonts w:ascii="Times New Roman" w:hAnsi="Times New Roman" w:cs="Times New Roman"/>
          <w:b/>
          <w:bCs/>
          <w:sz w:val="24"/>
          <w:szCs w:val="24"/>
          <w:lang w:val="en-GB"/>
        </w:rPr>
      </w:pPr>
    </w:p>
    <w:p w14:paraId="584118BF" w14:textId="77777777" w:rsidR="002A175D" w:rsidRPr="00880D8D" w:rsidRDefault="002A175D" w:rsidP="002A175D">
      <w:pPr>
        <w:spacing w:after="0" w:line="240" w:lineRule="auto"/>
        <w:jc w:val="center"/>
        <w:rPr>
          <w:rFonts w:ascii="Times New Roman" w:hAnsi="Times New Roman" w:cs="Times New Roman"/>
          <w:i/>
          <w:iCs/>
          <w:color w:val="000000" w:themeColor="text1"/>
          <w:sz w:val="24"/>
          <w:szCs w:val="24"/>
        </w:rPr>
      </w:pPr>
    </w:p>
    <w:p w14:paraId="545F4C80" w14:textId="77777777" w:rsidR="002A175D" w:rsidRPr="00880D8D" w:rsidRDefault="002A175D" w:rsidP="002A175D">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6706A0AA" w14:textId="77777777" w:rsidR="002A175D" w:rsidRPr="00880D8D" w:rsidRDefault="002A175D" w:rsidP="002A175D">
      <w:pPr>
        <w:autoSpaceDE w:val="0"/>
        <w:autoSpaceDN w:val="0"/>
        <w:adjustRightInd w:val="0"/>
        <w:spacing w:after="0" w:line="240" w:lineRule="auto"/>
        <w:jc w:val="center"/>
        <w:rPr>
          <w:rFonts w:ascii="Times New Roman" w:hAnsi="Times New Roman" w:cs="Times New Roman"/>
          <w:i/>
          <w:iCs/>
          <w:color w:val="000000" w:themeColor="text1"/>
          <w:sz w:val="24"/>
          <w:szCs w:val="24"/>
        </w:rPr>
      </w:pPr>
    </w:p>
    <w:tbl>
      <w:tblPr>
        <w:tblW w:w="10632" w:type="dxa"/>
        <w:tblInd w:w="-993" w:type="dxa"/>
        <w:tblLook w:val="04A0" w:firstRow="1" w:lastRow="0" w:firstColumn="1" w:lastColumn="0" w:noHBand="0" w:noVBand="1"/>
      </w:tblPr>
      <w:tblGrid>
        <w:gridCol w:w="3086"/>
        <w:gridCol w:w="7546"/>
      </w:tblGrid>
      <w:tr w:rsidR="002A175D" w:rsidRPr="00880D8D" w14:paraId="6FCC0F5C" w14:textId="77777777" w:rsidTr="007B0535">
        <w:tc>
          <w:tcPr>
            <w:tcW w:w="3086" w:type="dxa"/>
          </w:tcPr>
          <w:p w14:paraId="044E959E" w14:textId="77777777" w:rsidR="002A175D" w:rsidRPr="00880D8D" w:rsidRDefault="002A175D" w:rsidP="007B0535">
            <w:pPr>
              <w:spacing w:after="0" w:line="240" w:lineRule="auto"/>
              <w:rPr>
                <w:rStyle w:val="Emphasis"/>
                <w:rFonts w:ascii="Times New Roman" w:hAnsi="Times New Roman" w:cs="Times New Roman"/>
                <w:b/>
                <w:bCs/>
                <w:i w:val="0"/>
                <w:iCs w:val="0"/>
                <w:color w:val="000000" w:themeColor="text1"/>
                <w:sz w:val="24"/>
                <w:szCs w:val="24"/>
              </w:rPr>
            </w:pPr>
            <w:r w:rsidRPr="00880D8D">
              <w:rPr>
                <w:rStyle w:val="Emphasis"/>
                <w:rFonts w:ascii="Times New Roman" w:hAnsi="Times New Roman" w:cs="Times New Roman"/>
                <w:b/>
                <w:bCs/>
                <w:i w:val="0"/>
                <w:iCs w:val="0"/>
                <w:color w:val="000000" w:themeColor="text1"/>
                <w:sz w:val="24"/>
                <w:szCs w:val="24"/>
              </w:rPr>
              <w:t>ARTICLE INFO</w:t>
            </w:r>
          </w:p>
        </w:tc>
        <w:tc>
          <w:tcPr>
            <w:tcW w:w="7546" w:type="dxa"/>
          </w:tcPr>
          <w:p w14:paraId="55CE8B8A" w14:textId="77777777" w:rsidR="002A175D" w:rsidRPr="00880D8D" w:rsidRDefault="002A175D" w:rsidP="007B0535">
            <w:pPr>
              <w:pStyle w:val="NormalWeb"/>
              <w:spacing w:before="0" w:beforeAutospacing="0" w:after="0" w:afterAutospacing="0"/>
              <w:rPr>
                <w:rStyle w:val="Emphasis"/>
                <w:rFonts w:eastAsiaTheme="majorEastAsia"/>
                <w:b/>
                <w:bCs/>
                <w:i w:val="0"/>
                <w:iCs w:val="0"/>
                <w:color w:val="000000" w:themeColor="text1"/>
              </w:rPr>
            </w:pPr>
            <w:r w:rsidRPr="00880D8D">
              <w:rPr>
                <w:rStyle w:val="Emphasis"/>
                <w:rFonts w:eastAsiaTheme="majorEastAsia"/>
                <w:b/>
                <w:bCs/>
                <w:i w:val="0"/>
                <w:iCs w:val="0"/>
                <w:color w:val="000000" w:themeColor="text1"/>
              </w:rPr>
              <w:t>ABSTRACT</w:t>
            </w:r>
          </w:p>
        </w:tc>
      </w:tr>
      <w:tr w:rsidR="002A175D" w:rsidRPr="00880D8D" w14:paraId="5F63A3BF" w14:textId="77777777" w:rsidTr="007B0535">
        <w:tc>
          <w:tcPr>
            <w:tcW w:w="3086" w:type="dxa"/>
          </w:tcPr>
          <w:p w14:paraId="027641A6" w14:textId="46AF3E79" w:rsidR="002A175D" w:rsidRPr="00880D8D" w:rsidRDefault="002A175D" w:rsidP="007B0535">
            <w:pPr>
              <w:spacing w:after="0" w:line="240" w:lineRule="auto"/>
              <w:rPr>
                <w:rStyle w:val="Emphasis"/>
                <w:rFonts w:ascii="Times New Roman" w:hAnsi="Times New Roman" w:cs="Times New Roman"/>
                <w:i w:val="0"/>
                <w:iCs w:val="0"/>
                <w:color w:val="000000" w:themeColor="text1"/>
                <w:sz w:val="24"/>
                <w:szCs w:val="24"/>
              </w:rPr>
            </w:pPr>
            <w:r w:rsidRPr="00880D8D">
              <w:rPr>
                <w:rStyle w:val="Emphasis"/>
                <w:rFonts w:ascii="Times New Roman" w:hAnsi="Times New Roman" w:cs="Times New Roman"/>
                <w:b/>
                <w:bCs/>
                <w:i w:val="0"/>
                <w:iCs w:val="0"/>
                <w:color w:val="000000" w:themeColor="text1"/>
                <w:sz w:val="24"/>
                <w:szCs w:val="24"/>
              </w:rPr>
              <w:t>Article No.:</w:t>
            </w:r>
            <w:r w:rsidRPr="00880D8D">
              <w:rPr>
                <w:rStyle w:val="Emphasis"/>
                <w:rFonts w:ascii="Times New Roman" w:hAnsi="Times New Roman" w:cs="Times New Roman"/>
                <w:i w:val="0"/>
                <w:iCs w:val="0"/>
                <w:color w:val="000000" w:themeColor="text1"/>
                <w:sz w:val="24"/>
                <w:szCs w:val="24"/>
              </w:rPr>
              <w:t xml:space="preserve"> 02</w:t>
            </w:r>
            <w:r>
              <w:rPr>
                <w:rStyle w:val="Emphasis"/>
                <w:rFonts w:ascii="Times New Roman" w:hAnsi="Times New Roman" w:cs="Times New Roman"/>
                <w:i w:val="0"/>
                <w:iCs w:val="0"/>
                <w:color w:val="000000" w:themeColor="text1"/>
                <w:sz w:val="24"/>
                <w:szCs w:val="24"/>
              </w:rPr>
              <w:t>7</w:t>
            </w:r>
            <w:r>
              <w:rPr>
                <w:rStyle w:val="Emphasis"/>
                <w:rFonts w:ascii="Times New Roman" w:hAnsi="Times New Roman" w:cs="Times New Roman"/>
                <w:i w:val="0"/>
                <w:iCs w:val="0"/>
                <w:color w:val="000000" w:themeColor="text1"/>
                <w:sz w:val="24"/>
                <w:szCs w:val="24"/>
              </w:rPr>
              <w:t>1</w:t>
            </w:r>
          </w:p>
        </w:tc>
        <w:tc>
          <w:tcPr>
            <w:tcW w:w="7546" w:type="dxa"/>
            <w:vMerge w:val="restart"/>
          </w:tcPr>
          <w:p w14:paraId="36AC66E4" w14:textId="77777777" w:rsidR="002A175D" w:rsidRDefault="002A175D" w:rsidP="002A175D">
            <w:pPr>
              <w:spacing w:after="0" w:line="240" w:lineRule="auto"/>
              <w:jc w:val="both"/>
              <w:rPr>
                <w:rFonts w:ascii="Times New Roman" w:hAnsi="Times New Roman" w:cs="Times New Roman"/>
                <w:sz w:val="24"/>
                <w:szCs w:val="24"/>
              </w:rPr>
            </w:pPr>
            <w:r w:rsidRPr="004A086C">
              <w:rPr>
                <w:rFonts w:ascii="Times New Roman" w:hAnsi="Times New Roman" w:cs="Times New Roman"/>
                <w:sz w:val="24"/>
                <w:szCs w:val="24"/>
              </w:rPr>
              <w:t xml:space="preserve">Personal recognition is central to human self-understanding, ethical conduct, and social cohesion. This paper examines recognition through the philosophical perspectives of Martin Buber and Immanuel Kant, arguing that an integrative approach captures both its relational and ethical dimensions. Using a hermeneutical methodology, the study analyses Buber’s I-Thou framework, which </w:t>
            </w:r>
            <w:proofErr w:type="spellStart"/>
            <w:r w:rsidRPr="004A086C">
              <w:rPr>
                <w:rFonts w:ascii="Times New Roman" w:hAnsi="Times New Roman" w:cs="Times New Roman"/>
                <w:sz w:val="24"/>
                <w:szCs w:val="24"/>
              </w:rPr>
              <w:t>emphasises</w:t>
            </w:r>
            <w:proofErr w:type="spellEnd"/>
            <w:r w:rsidRPr="004A086C">
              <w:rPr>
                <w:rFonts w:ascii="Times New Roman" w:hAnsi="Times New Roman" w:cs="Times New Roman"/>
                <w:sz w:val="24"/>
                <w:szCs w:val="24"/>
              </w:rPr>
              <w:t xml:space="preserve"> dialogue, mutual presence, and treating others as subjects rather than objects. Kant’s Categorical Imperative, by contrast, establishes recognition as a moral duty grounded in universal principles, respect for autonomy, and the intrinsic dignity of all persons. By comparing these perspectives, the paper shows that relational engagement alone risks subjectivity, while moral obligation alone may lack practical relational grounding. Integrating Buberian and Kantian insights provides a dual framework where recognition is both ethically mandated and relationally enacted. The study further demonstrates the practical relevance of this model in conflict resolution, showing how </w:t>
            </w:r>
            <w:proofErr w:type="spellStart"/>
            <w:r w:rsidRPr="004A086C">
              <w:rPr>
                <w:rFonts w:ascii="Times New Roman" w:hAnsi="Times New Roman" w:cs="Times New Roman"/>
                <w:sz w:val="24"/>
                <w:szCs w:val="24"/>
              </w:rPr>
              <w:t>recognising</w:t>
            </w:r>
            <w:proofErr w:type="spellEnd"/>
            <w:r w:rsidRPr="004A086C">
              <w:rPr>
                <w:rFonts w:ascii="Times New Roman" w:hAnsi="Times New Roman" w:cs="Times New Roman"/>
                <w:sz w:val="24"/>
                <w:szCs w:val="24"/>
              </w:rPr>
              <w:t xml:space="preserve"> the rights, autonomy, and dignity of all parties can mitigate disputes, foster cooperation, and strengthen social cohesion. Ultimately, the paper contributes to debates in moral philosophy, social theory, and conflict studies by presenting recognition as a comprehensive moral and relational practice, bridging individual experience and universal ethical obligation.</w:t>
            </w:r>
          </w:p>
          <w:p w14:paraId="0EF3F85F" w14:textId="77777777" w:rsidR="002A175D" w:rsidRDefault="002A175D" w:rsidP="002A175D">
            <w:pPr>
              <w:spacing w:after="0" w:line="240" w:lineRule="auto"/>
              <w:jc w:val="both"/>
              <w:rPr>
                <w:rFonts w:ascii="Times New Roman" w:hAnsi="Times New Roman" w:cs="Times New Roman"/>
                <w:sz w:val="24"/>
                <w:szCs w:val="24"/>
              </w:rPr>
            </w:pPr>
          </w:p>
          <w:p w14:paraId="408C0930" w14:textId="77777777" w:rsidR="002A175D" w:rsidRPr="00556320" w:rsidRDefault="002A175D" w:rsidP="002A175D">
            <w:pPr>
              <w:spacing w:after="0" w:line="240" w:lineRule="auto"/>
              <w:jc w:val="both"/>
              <w:rPr>
                <w:rFonts w:ascii="Times New Roman" w:hAnsi="Times New Roman" w:cs="Times New Roman"/>
                <w:sz w:val="24"/>
                <w:szCs w:val="24"/>
              </w:rPr>
            </w:pPr>
            <w:r w:rsidRPr="006B4744">
              <w:rPr>
                <w:rFonts w:ascii="Times New Roman" w:hAnsi="Times New Roman" w:cs="Times New Roman"/>
                <w:b/>
                <w:sz w:val="24"/>
                <w:szCs w:val="24"/>
              </w:rPr>
              <w:t>Keyword</w:t>
            </w:r>
            <w:r w:rsidRPr="007C42ED">
              <w:rPr>
                <w:rFonts w:ascii="Times New Roman" w:hAnsi="Times New Roman" w:cs="Times New Roman"/>
                <w:sz w:val="24"/>
                <w:szCs w:val="24"/>
              </w:rPr>
              <w:t>s</w:t>
            </w:r>
            <w:r w:rsidRPr="007C42ED">
              <w:rPr>
                <w:rFonts w:ascii="Times New Roman" w:hAnsi="Times New Roman" w:cs="Times New Roman"/>
                <w:b/>
                <w:sz w:val="24"/>
                <w:szCs w:val="24"/>
              </w:rPr>
              <w:t>:</w:t>
            </w:r>
            <w:r>
              <w:rPr>
                <w:rFonts w:ascii="Times New Roman" w:hAnsi="Times New Roman" w:cs="Times New Roman"/>
                <w:b/>
                <w:sz w:val="24"/>
                <w:szCs w:val="24"/>
              </w:rPr>
              <w:t xml:space="preserve"> </w:t>
            </w:r>
            <w:r w:rsidRPr="00556320">
              <w:rPr>
                <w:rFonts w:ascii="Times New Roman" w:hAnsi="Times New Roman" w:cs="Times New Roman"/>
                <w:sz w:val="24"/>
                <w:szCs w:val="24"/>
              </w:rPr>
              <w:t>Personal Recognition</w:t>
            </w:r>
            <w:r>
              <w:rPr>
                <w:rFonts w:ascii="Times New Roman" w:hAnsi="Times New Roman" w:cs="Times New Roman"/>
                <w:sz w:val="24"/>
                <w:szCs w:val="24"/>
              </w:rPr>
              <w:t>, Buberian Philosophy, Kantian Ethics, I-Thou Relationship</w:t>
            </w:r>
            <w:r w:rsidRPr="00556320">
              <w:rPr>
                <w:rFonts w:ascii="Times New Roman" w:hAnsi="Times New Roman" w:cs="Times New Roman"/>
                <w:sz w:val="24"/>
                <w:szCs w:val="24"/>
              </w:rPr>
              <w:t xml:space="preserve">, </w:t>
            </w:r>
            <w:r>
              <w:rPr>
                <w:rFonts w:ascii="Times New Roman" w:hAnsi="Times New Roman" w:cs="Times New Roman"/>
                <w:sz w:val="24"/>
                <w:szCs w:val="24"/>
              </w:rPr>
              <w:t xml:space="preserve">Dialogue, </w:t>
            </w:r>
            <w:r w:rsidRPr="006E739E">
              <w:rPr>
                <w:rFonts w:ascii="Times New Roman" w:hAnsi="Times New Roman" w:cs="Times New Roman"/>
                <w:sz w:val="24"/>
                <w:szCs w:val="24"/>
              </w:rPr>
              <w:t>Human dignity</w:t>
            </w:r>
            <w:r>
              <w:rPr>
                <w:rFonts w:ascii="Times New Roman" w:hAnsi="Times New Roman" w:cs="Times New Roman"/>
                <w:sz w:val="24"/>
                <w:szCs w:val="24"/>
              </w:rPr>
              <w:t xml:space="preserve">, Categorical Imperative </w:t>
            </w:r>
          </w:p>
          <w:p w14:paraId="733F5318" w14:textId="1E3D7489" w:rsidR="002A175D" w:rsidRPr="00B350FE" w:rsidRDefault="002A175D" w:rsidP="007B0535">
            <w:pPr>
              <w:spacing w:after="0" w:line="240" w:lineRule="auto"/>
              <w:jc w:val="both"/>
              <w:rPr>
                <w:rStyle w:val="Emphasis"/>
                <w:rFonts w:ascii="Times New Roman" w:hAnsi="Times New Roman" w:cs="Times New Roman"/>
                <w:b/>
                <w:bCs/>
                <w:i w:val="0"/>
                <w:iCs w:val="0"/>
                <w:sz w:val="24"/>
                <w:szCs w:val="24"/>
                <w:lang w:val="en-GB"/>
              </w:rPr>
            </w:pPr>
          </w:p>
        </w:tc>
      </w:tr>
      <w:tr w:rsidR="002A175D" w:rsidRPr="00880D8D" w14:paraId="76C4F8DB" w14:textId="77777777" w:rsidTr="007B0535">
        <w:tc>
          <w:tcPr>
            <w:tcW w:w="3086" w:type="dxa"/>
          </w:tcPr>
          <w:p w14:paraId="0C8DC31C" w14:textId="336AC57F" w:rsidR="002A175D" w:rsidRPr="00880D8D" w:rsidRDefault="002A175D" w:rsidP="007B0535">
            <w:pPr>
              <w:spacing w:after="0" w:line="240" w:lineRule="auto"/>
              <w:rPr>
                <w:rStyle w:val="Emphasis"/>
                <w:rFonts w:ascii="Times New Roman" w:hAnsi="Times New Roman" w:cs="Times New Roman"/>
                <w:i w:val="0"/>
                <w:iCs w:val="0"/>
                <w:color w:val="000000" w:themeColor="text1"/>
                <w:sz w:val="24"/>
                <w:szCs w:val="24"/>
              </w:rPr>
            </w:pPr>
            <w:r w:rsidRPr="00880D8D">
              <w:rPr>
                <w:rStyle w:val="Emphasis"/>
                <w:rFonts w:ascii="Times New Roman" w:hAnsi="Times New Roman" w:cs="Times New Roman"/>
                <w:b/>
                <w:bCs/>
                <w:i w:val="0"/>
                <w:iCs w:val="0"/>
                <w:color w:val="000000" w:themeColor="text1"/>
                <w:sz w:val="24"/>
                <w:szCs w:val="24"/>
              </w:rPr>
              <w:t>Accepted Date:</w:t>
            </w:r>
            <w:r w:rsidRPr="00880D8D">
              <w:rPr>
                <w:rStyle w:val="Emphasis"/>
                <w:rFonts w:ascii="Times New Roman" w:hAnsi="Times New Roman" w:cs="Times New Roman"/>
                <w:i w:val="0"/>
                <w:iCs w:val="0"/>
                <w:color w:val="000000" w:themeColor="text1"/>
                <w:sz w:val="24"/>
                <w:szCs w:val="24"/>
              </w:rPr>
              <w:t xml:space="preserve"> </w:t>
            </w:r>
            <w:r>
              <w:rPr>
                <w:rStyle w:val="Emphasis"/>
                <w:rFonts w:ascii="Times New Roman" w:hAnsi="Times New Roman" w:cs="Times New Roman"/>
                <w:i w:val="0"/>
                <w:iCs w:val="0"/>
                <w:color w:val="000000" w:themeColor="text1"/>
                <w:sz w:val="24"/>
                <w:szCs w:val="24"/>
              </w:rPr>
              <w:t>1</w:t>
            </w:r>
            <w:r w:rsidRPr="00880D8D">
              <w:rPr>
                <w:rStyle w:val="Emphasis"/>
                <w:rFonts w:ascii="Times New Roman" w:hAnsi="Times New Roman" w:cs="Times New Roman"/>
                <w:i w:val="0"/>
                <w:iCs w:val="0"/>
                <w:color w:val="000000" w:themeColor="text1"/>
                <w:sz w:val="24"/>
                <w:szCs w:val="24"/>
              </w:rPr>
              <w:t>2/03/2026</w:t>
            </w:r>
          </w:p>
        </w:tc>
        <w:tc>
          <w:tcPr>
            <w:tcW w:w="7546" w:type="dxa"/>
            <w:vMerge/>
          </w:tcPr>
          <w:p w14:paraId="3582D227" w14:textId="77777777" w:rsidR="002A175D" w:rsidRPr="00880D8D" w:rsidRDefault="002A175D" w:rsidP="007B0535">
            <w:pPr>
              <w:spacing w:after="0" w:line="240" w:lineRule="auto"/>
              <w:rPr>
                <w:rStyle w:val="Emphasis"/>
                <w:rFonts w:ascii="Times New Roman" w:hAnsi="Times New Roman" w:cs="Times New Roman"/>
                <w:i w:val="0"/>
                <w:iCs w:val="0"/>
                <w:color w:val="000000" w:themeColor="text1"/>
                <w:sz w:val="24"/>
                <w:szCs w:val="24"/>
              </w:rPr>
            </w:pPr>
          </w:p>
        </w:tc>
      </w:tr>
      <w:tr w:rsidR="002A175D" w:rsidRPr="00880D8D" w14:paraId="50088F33" w14:textId="77777777" w:rsidTr="007B0535">
        <w:tc>
          <w:tcPr>
            <w:tcW w:w="3086" w:type="dxa"/>
          </w:tcPr>
          <w:p w14:paraId="7D8BEFD4" w14:textId="77777777" w:rsidR="002A175D" w:rsidRPr="00880D8D" w:rsidRDefault="002A175D" w:rsidP="007B0535">
            <w:pPr>
              <w:spacing w:after="0" w:line="240" w:lineRule="auto"/>
              <w:rPr>
                <w:rStyle w:val="Emphasis"/>
                <w:rFonts w:ascii="Times New Roman" w:hAnsi="Times New Roman" w:cs="Times New Roman"/>
                <w:i w:val="0"/>
                <w:iCs w:val="0"/>
                <w:color w:val="000000" w:themeColor="text1"/>
                <w:sz w:val="24"/>
                <w:szCs w:val="24"/>
              </w:rPr>
            </w:pPr>
            <w:r w:rsidRPr="00880D8D">
              <w:rPr>
                <w:rStyle w:val="Emphasis"/>
                <w:rFonts w:ascii="Times New Roman" w:hAnsi="Times New Roman" w:cs="Times New Roman"/>
                <w:b/>
                <w:bCs/>
                <w:i w:val="0"/>
                <w:iCs w:val="0"/>
                <w:color w:val="000000" w:themeColor="text1"/>
                <w:sz w:val="24"/>
                <w:szCs w:val="24"/>
              </w:rPr>
              <w:t>Published Date:</w:t>
            </w:r>
            <w:r w:rsidRPr="00880D8D">
              <w:rPr>
                <w:rStyle w:val="Emphasis"/>
                <w:rFonts w:ascii="Times New Roman" w:hAnsi="Times New Roman" w:cs="Times New Roman"/>
                <w:i w:val="0"/>
                <w:iCs w:val="0"/>
                <w:color w:val="000000" w:themeColor="text1"/>
                <w:sz w:val="24"/>
                <w:szCs w:val="24"/>
              </w:rPr>
              <w:t xml:space="preserve"> 09/04/2026</w:t>
            </w:r>
          </w:p>
        </w:tc>
        <w:tc>
          <w:tcPr>
            <w:tcW w:w="7546" w:type="dxa"/>
            <w:vMerge/>
          </w:tcPr>
          <w:p w14:paraId="7C7C8508" w14:textId="77777777" w:rsidR="002A175D" w:rsidRPr="00880D8D" w:rsidRDefault="002A175D" w:rsidP="007B0535">
            <w:pPr>
              <w:spacing w:after="0" w:line="240" w:lineRule="auto"/>
              <w:rPr>
                <w:rStyle w:val="Emphasis"/>
                <w:rFonts w:ascii="Times New Roman" w:hAnsi="Times New Roman" w:cs="Times New Roman"/>
                <w:i w:val="0"/>
                <w:iCs w:val="0"/>
                <w:color w:val="000000" w:themeColor="text1"/>
                <w:sz w:val="24"/>
                <w:szCs w:val="24"/>
              </w:rPr>
            </w:pPr>
          </w:p>
        </w:tc>
      </w:tr>
      <w:tr w:rsidR="002A175D" w:rsidRPr="00880D8D" w14:paraId="6E3E001C" w14:textId="77777777" w:rsidTr="007B0535">
        <w:tc>
          <w:tcPr>
            <w:tcW w:w="3086" w:type="dxa"/>
          </w:tcPr>
          <w:p w14:paraId="736A64C7" w14:textId="77777777" w:rsidR="002A175D" w:rsidRPr="00880D8D" w:rsidRDefault="002A175D" w:rsidP="007B0535">
            <w:pPr>
              <w:spacing w:after="0" w:line="240" w:lineRule="auto"/>
              <w:rPr>
                <w:rStyle w:val="Emphasis"/>
                <w:rFonts w:ascii="Times New Roman" w:hAnsi="Times New Roman" w:cs="Times New Roman"/>
                <w:i w:val="0"/>
                <w:iCs w:val="0"/>
                <w:color w:val="000000" w:themeColor="text1"/>
                <w:sz w:val="24"/>
                <w:szCs w:val="24"/>
              </w:rPr>
            </w:pPr>
            <w:r w:rsidRPr="00880D8D">
              <w:rPr>
                <w:rStyle w:val="Emphasis"/>
                <w:rFonts w:ascii="Times New Roman" w:hAnsi="Times New Roman" w:cs="Times New Roman"/>
                <w:b/>
                <w:bCs/>
                <w:i w:val="0"/>
                <w:iCs w:val="0"/>
                <w:color w:val="000000" w:themeColor="text1"/>
                <w:sz w:val="24"/>
                <w:szCs w:val="24"/>
              </w:rPr>
              <w:t>Type:</w:t>
            </w:r>
            <w:r w:rsidRPr="00880D8D">
              <w:rPr>
                <w:rStyle w:val="Emphasis"/>
                <w:rFonts w:ascii="Times New Roman" w:hAnsi="Times New Roman" w:cs="Times New Roman"/>
                <w:i w:val="0"/>
                <w:iCs w:val="0"/>
                <w:color w:val="000000" w:themeColor="text1"/>
                <w:sz w:val="24"/>
                <w:szCs w:val="24"/>
              </w:rPr>
              <w:t xml:space="preserve"> Research</w:t>
            </w:r>
          </w:p>
          <w:p w14:paraId="53A90A8C" w14:textId="77777777" w:rsidR="002A175D" w:rsidRPr="00880D8D" w:rsidRDefault="002A175D" w:rsidP="007B0535">
            <w:pPr>
              <w:spacing w:after="0" w:line="240" w:lineRule="auto"/>
              <w:rPr>
                <w:rStyle w:val="Emphasis"/>
                <w:rFonts w:ascii="Times New Roman" w:hAnsi="Times New Roman" w:cs="Times New Roman"/>
                <w:i w:val="0"/>
                <w:iCs w:val="0"/>
                <w:color w:val="000000" w:themeColor="text1"/>
                <w:sz w:val="24"/>
                <w:szCs w:val="24"/>
              </w:rPr>
            </w:pPr>
          </w:p>
        </w:tc>
        <w:tc>
          <w:tcPr>
            <w:tcW w:w="7546" w:type="dxa"/>
            <w:vMerge/>
          </w:tcPr>
          <w:p w14:paraId="17067833" w14:textId="77777777" w:rsidR="002A175D" w:rsidRPr="00880D8D" w:rsidRDefault="002A175D" w:rsidP="007B0535">
            <w:pPr>
              <w:spacing w:after="0" w:line="240" w:lineRule="auto"/>
              <w:rPr>
                <w:rStyle w:val="Emphasis"/>
                <w:rFonts w:ascii="Times New Roman" w:hAnsi="Times New Roman" w:cs="Times New Roman"/>
                <w:i w:val="0"/>
                <w:iCs w:val="0"/>
                <w:color w:val="000000" w:themeColor="text1"/>
                <w:sz w:val="24"/>
                <w:szCs w:val="24"/>
              </w:rPr>
            </w:pPr>
          </w:p>
        </w:tc>
      </w:tr>
      <w:tr w:rsidR="002A175D" w:rsidRPr="00880D8D" w14:paraId="02D0EF17" w14:textId="77777777" w:rsidTr="007B0535">
        <w:tc>
          <w:tcPr>
            <w:tcW w:w="3086" w:type="dxa"/>
          </w:tcPr>
          <w:p w14:paraId="5B972C3B" w14:textId="77777777" w:rsidR="002A175D" w:rsidRPr="00880D8D" w:rsidRDefault="002A175D" w:rsidP="007B0535">
            <w:pPr>
              <w:spacing w:after="0" w:line="240" w:lineRule="auto"/>
              <w:rPr>
                <w:rStyle w:val="Emphasis"/>
                <w:rFonts w:ascii="Times New Roman" w:hAnsi="Times New Roman" w:cs="Times New Roman"/>
                <w:i w:val="0"/>
                <w:iCs w:val="0"/>
                <w:color w:val="000000" w:themeColor="text1"/>
                <w:sz w:val="24"/>
                <w:szCs w:val="24"/>
              </w:rPr>
            </w:pPr>
          </w:p>
        </w:tc>
        <w:tc>
          <w:tcPr>
            <w:tcW w:w="7546" w:type="dxa"/>
            <w:vMerge/>
          </w:tcPr>
          <w:p w14:paraId="5188A93A" w14:textId="77777777" w:rsidR="002A175D" w:rsidRPr="00880D8D" w:rsidRDefault="002A175D" w:rsidP="007B0535">
            <w:pPr>
              <w:spacing w:after="0" w:line="240" w:lineRule="auto"/>
              <w:rPr>
                <w:rStyle w:val="Emphasis"/>
                <w:rFonts w:ascii="Times New Roman" w:hAnsi="Times New Roman" w:cs="Times New Roman"/>
                <w:i w:val="0"/>
                <w:iCs w:val="0"/>
                <w:color w:val="000000" w:themeColor="text1"/>
                <w:sz w:val="24"/>
                <w:szCs w:val="24"/>
              </w:rPr>
            </w:pPr>
          </w:p>
        </w:tc>
      </w:tr>
    </w:tbl>
    <w:p w14:paraId="2470F0BE" w14:textId="77777777" w:rsidR="002A175D" w:rsidRPr="00880D8D" w:rsidRDefault="002A175D" w:rsidP="002A175D">
      <w:pPr>
        <w:spacing w:after="0" w:line="240" w:lineRule="auto"/>
        <w:jc w:val="both"/>
        <w:rPr>
          <w:rFonts w:ascii="Times New Roman" w:hAnsi="Times New Roman" w:cs="Times New Roman"/>
          <w:b/>
          <w:color w:val="000000" w:themeColor="text1"/>
          <w:sz w:val="24"/>
          <w:szCs w:val="24"/>
        </w:rPr>
      </w:pPr>
    </w:p>
    <w:p w14:paraId="1BD06306" w14:textId="77777777" w:rsidR="002A175D" w:rsidRPr="00880D8D" w:rsidRDefault="002A175D" w:rsidP="002A175D">
      <w:pPr>
        <w:spacing w:after="0" w:line="240" w:lineRule="auto"/>
        <w:jc w:val="center"/>
        <w:rPr>
          <w:rFonts w:ascii="Times New Roman" w:hAnsi="Times New Roman" w:cs="Times New Roman"/>
          <w:b/>
          <w:color w:val="000000" w:themeColor="text1"/>
          <w:sz w:val="24"/>
          <w:szCs w:val="24"/>
        </w:rPr>
      </w:pPr>
    </w:p>
    <w:p w14:paraId="247397ED" w14:textId="77777777" w:rsidR="002A175D" w:rsidRPr="00880D8D" w:rsidRDefault="002A175D" w:rsidP="002A175D">
      <w:pPr>
        <w:spacing w:after="0" w:line="240" w:lineRule="auto"/>
        <w:jc w:val="center"/>
        <w:rPr>
          <w:rFonts w:ascii="Times New Roman" w:hAnsi="Times New Roman" w:cs="Times New Roman"/>
          <w:color w:val="000000" w:themeColor="text1"/>
          <w:sz w:val="24"/>
          <w:szCs w:val="24"/>
        </w:rPr>
      </w:pPr>
    </w:p>
    <w:p w14:paraId="0198222A" w14:textId="77777777" w:rsidR="002A175D" w:rsidRPr="00880D8D" w:rsidRDefault="002A175D" w:rsidP="002A175D">
      <w:pPr>
        <w:spacing w:after="0" w:line="240" w:lineRule="auto"/>
        <w:rPr>
          <w:rFonts w:ascii="Times New Roman" w:eastAsia="Times New Roman" w:hAnsi="Times New Roman" w:cs="Times New Roman"/>
          <w:b/>
          <w:bCs/>
          <w:color w:val="000000" w:themeColor="text1"/>
          <w:sz w:val="24"/>
          <w:szCs w:val="24"/>
          <w:lang w:val="en-GB" w:eastAsia="en-GB"/>
        </w:rPr>
      </w:pPr>
      <w:r w:rsidRPr="00880D8D">
        <w:rPr>
          <w:rFonts w:ascii="Times New Roman" w:hAnsi="Times New Roman" w:cs="Times New Roman"/>
          <w:color w:val="000000" w:themeColor="text1"/>
          <w:sz w:val="24"/>
          <w:szCs w:val="24"/>
        </w:rPr>
        <w:br w:type="page"/>
      </w:r>
    </w:p>
    <w:p w14:paraId="378D97DC" w14:textId="77777777" w:rsidR="002A175D" w:rsidRPr="00555073" w:rsidRDefault="002A175D" w:rsidP="002A175D">
      <w:pPr>
        <w:spacing w:after="0" w:line="240" w:lineRule="auto"/>
        <w:rPr>
          <w:rFonts w:ascii="Times New Roman" w:hAnsi="Times New Roman" w:cs="Times New Roman"/>
          <w:b/>
          <w:sz w:val="24"/>
          <w:szCs w:val="24"/>
        </w:rPr>
      </w:pPr>
      <w:r w:rsidRPr="00555073">
        <w:rPr>
          <w:rFonts w:ascii="Times New Roman" w:hAnsi="Times New Roman" w:cs="Times New Roman"/>
          <w:b/>
          <w:sz w:val="24"/>
          <w:szCs w:val="24"/>
        </w:rPr>
        <w:lastRenderedPageBreak/>
        <w:t>Introduction</w:t>
      </w:r>
    </w:p>
    <w:p w14:paraId="4E07923C" w14:textId="77777777" w:rsidR="002A175D" w:rsidRPr="00333370" w:rsidRDefault="002A175D" w:rsidP="002A175D">
      <w:pPr>
        <w:spacing w:after="0" w:line="240" w:lineRule="auto"/>
        <w:ind w:firstLine="851"/>
        <w:jc w:val="both"/>
        <w:rPr>
          <w:rFonts w:ascii="Times New Roman" w:hAnsi="Times New Roman" w:cs="Times New Roman"/>
          <w:sz w:val="24"/>
          <w:szCs w:val="24"/>
        </w:rPr>
      </w:pPr>
      <w:r w:rsidRPr="00333370">
        <w:rPr>
          <w:rFonts w:ascii="Times New Roman" w:hAnsi="Times New Roman" w:cs="Times New Roman"/>
          <w:sz w:val="24"/>
          <w:szCs w:val="24"/>
        </w:rPr>
        <w:t xml:space="preserve">Personal recognition is central to human social life, moral development, and the formation of identity. It involves acknowledging the inherent worth, abilities, and dignity of others in ways that foster self-esteem, responsibility, and belonging within social structures. More than a social courtesy, recognition shapes how individuals understand themselves and how they relate ethically to others. Philosophical discourse has consistently treated recognition as a key mechanism through which persons locate themselves within broader moral and social worlds (Taylor, 1992; </w:t>
      </w:r>
      <w:proofErr w:type="spellStart"/>
      <w:r w:rsidRPr="00333370">
        <w:rPr>
          <w:rFonts w:ascii="Times New Roman" w:hAnsi="Times New Roman" w:cs="Times New Roman"/>
          <w:sz w:val="24"/>
          <w:szCs w:val="24"/>
        </w:rPr>
        <w:t>Honneth</w:t>
      </w:r>
      <w:proofErr w:type="spellEnd"/>
      <w:r w:rsidRPr="00333370">
        <w:rPr>
          <w:rFonts w:ascii="Times New Roman" w:hAnsi="Times New Roman" w:cs="Times New Roman"/>
          <w:sz w:val="24"/>
          <w:szCs w:val="24"/>
        </w:rPr>
        <w:t>, 1996).</w:t>
      </w:r>
    </w:p>
    <w:p w14:paraId="1381F44C" w14:textId="77777777" w:rsidR="002A175D" w:rsidRPr="00333370" w:rsidRDefault="002A175D" w:rsidP="002A175D">
      <w:pPr>
        <w:spacing w:after="0" w:line="240" w:lineRule="auto"/>
        <w:ind w:firstLine="851"/>
        <w:jc w:val="both"/>
        <w:rPr>
          <w:rFonts w:ascii="Times New Roman" w:hAnsi="Times New Roman" w:cs="Times New Roman"/>
          <w:sz w:val="24"/>
          <w:szCs w:val="24"/>
        </w:rPr>
      </w:pPr>
      <w:r w:rsidRPr="00333370">
        <w:rPr>
          <w:rFonts w:ascii="Times New Roman" w:hAnsi="Times New Roman" w:cs="Times New Roman"/>
          <w:sz w:val="24"/>
          <w:szCs w:val="24"/>
        </w:rPr>
        <w:t xml:space="preserve">The concept has received significant philosophical attention. Hegel’s account of intersubjectivity shows that self-consciousness emerges through mutual recognition among persons (Hegel, 1807). Building on this, Taylor (1992) explains recognition as indispensable to identity formation, especially in contexts of cultural, racial, and gender </w:t>
      </w:r>
      <w:proofErr w:type="spellStart"/>
      <w:r w:rsidRPr="00333370">
        <w:rPr>
          <w:rFonts w:ascii="Times New Roman" w:hAnsi="Times New Roman" w:cs="Times New Roman"/>
          <w:sz w:val="24"/>
          <w:szCs w:val="24"/>
        </w:rPr>
        <w:t>marginalisation</w:t>
      </w:r>
      <w:proofErr w:type="spellEnd"/>
      <w:r w:rsidRPr="00333370">
        <w:rPr>
          <w:rFonts w:ascii="Times New Roman" w:hAnsi="Times New Roman" w:cs="Times New Roman"/>
          <w:sz w:val="24"/>
          <w:szCs w:val="24"/>
        </w:rPr>
        <w:t xml:space="preserve">. </w:t>
      </w:r>
      <w:proofErr w:type="spellStart"/>
      <w:r w:rsidRPr="00333370">
        <w:rPr>
          <w:rFonts w:ascii="Times New Roman" w:hAnsi="Times New Roman" w:cs="Times New Roman"/>
          <w:sz w:val="24"/>
          <w:szCs w:val="24"/>
        </w:rPr>
        <w:t>Honneth</w:t>
      </w:r>
      <w:proofErr w:type="spellEnd"/>
      <w:r w:rsidRPr="00333370">
        <w:rPr>
          <w:rFonts w:ascii="Times New Roman" w:hAnsi="Times New Roman" w:cs="Times New Roman"/>
          <w:sz w:val="24"/>
          <w:szCs w:val="24"/>
        </w:rPr>
        <w:t xml:space="preserve"> (1996) further develops the theory through the spheres of love, rights, and solidarity, while Fraser (1997) broadens the discussion by linking recognition to distributive justice and material inequalities. Collectively, these studies establish recognition as a major concern in moral, social, and political philosophy.</w:t>
      </w:r>
    </w:p>
    <w:p w14:paraId="7B85BBAE" w14:textId="77777777" w:rsidR="002A175D" w:rsidRPr="00333370" w:rsidRDefault="002A175D" w:rsidP="002A175D">
      <w:pPr>
        <w:spacing w:after="0" w:line="240" w:lineRule="auto"/>
        <w:ind w:firstLine="851"/>
        <w:jc w:val="both"/>
        <w:rPr>
          <w:rFonts w:ascii="Times New Roman" w:hAnsi="Times New Roman" w:cs="Times New Roman"/>
          <w:sz w:val="24"/>
          <w:szCs w:val="24"/>
        </w:rPr>
      </w:pPr>
      <w:r w:rsidRPr="00333370">
        <w:rPr>
          <w:rFonts w:ascii="Times New Roman" w:hAnsi="Times New Roman" w:cs="Times New Roman"/>
          <w:sz w:val="24"/>
          <w:szCs w:val="24"/>
        </w:rPr>
        <w:t>However, an important gap remains in the existing literature. Much of the scholarship focuses either on recognition as a socio-political condition of identity and justice or as an institutional demand within public life. What is less adequately examined is the philosophical grounding of personal recognition at the intersection of lived dialogue and universal moral duty. In other words, previous studies have not sufficiently explored how recognition functions simultaneously as a relational encounter and as an ethical obligation. This is the specific gap this paper addresses.</w:t>
      </w:r>
    </w:p>
    <w:p w14:paraId="547E0BA1" w14:textId="77777777" w:rsidR="002A175D" w:rsidRPr="00333370" w:rsidRDefault="002A175D" w:rsidP="002A175D">
      <w:pPr>
        <w:spacing w:after="0" w:line="240" w:lineRule="auto"/>
        <w:ind w:firstLine="851"/>
        <w:jc w:val="both"/>
        <w:rPr>
          <w:rFonts w:ascii="Times New Roman" w:hAnsi="Times New Roman" w:cs="Times New Roman"/>
          <w:sz w:val="24"/>
          <w:szCs w:val="24"/>
        </w:rPr>
      </w:pPr>
      <w:r w:rsidRPr="00333370">
        <w:rPr>
          <w:rFonts w:ascii="Times New Roman" w:hAnsi="Times New Roman" w:cs="Times New Roman"/>
          <w:sz w:val="24"/>
          <w:szCs w:val="24"/>
        </w:rPr>
        <w:t xml:space="preserve">To fill this gap, the study turns to the complementary philosophies of Martin Buber and Immanuel Kant. Buber’s dialogical philosophy, especially his distinction between I-Thou and I-It relationships, explains how recognition is enacted in concrete human encounters through presence, mutuality, and openness. Kant’s moral philosophy, through the Categorical Imperative, provides the universal ethical basis for </w:t>
      </w:r>
      <w:proofErr w:type="spellStart"/>
      <w:r w:rsidRPr="00333370">
        <w:rPr>
          <w:rFonts w:ascii="Times New Roman" w:hAnsi="Times New Roman" w:cs="Times New Roman"/>
          <w:sz w:val="24"/>
          <w:szCs w:val="24"/>
        </w:rPr>
        <w:t>recognising</w:t>
      </w:r>
      <w:proofErr w:type="spellEnd"/>
      <w:r w:rsidRPr="00333370">
        <w:rPr>
          <w:rFonts w:ascii="Times New Roman" w:hAnsi="Times New Roman" w:cs="Times New Roman"/>
          <w:sz w:val="24"/>
          <w:szCs w:val="24"/>
        </w:rPr>
        <w:t xml:space="preserve"> persons as ends in themselves rather than as means (Kant, 1785). While Buber clarifies the experiential and relational depth of recognition, Kant secures its normative and universal validity.</w:t>
      </w:r>
    </w:p>
    <w:p w14:paraId="0290FE6D" w14:textId="77777777" w:rsidR="002A175D" w:rsidRPr="00333370" w:rsidRDefault="002A175D" w:rsidP="002A175D">
      <w:pPr>
        <w:spacing w:after="0" w:line="240" w:lineRule="auto"/>
        <w:ind w:firstLine="851"/>
        <w:jc w:val="both"/>
        <w:rPr>
          <w:rFonts w:ascii="Times New Roman" w:hAnsi="Times New Roman" w:cs="Times New Roman"/>
          <w:sz w:val="24"/>
          <w:szCs w:val="24"/>
        </w:rPr>
      </w:pPr>
      <w:r w:rsidRPr="00333370">
        <w:rPr>
          <w:rFonts w:ascii="Times New Roman" w:hAnsi="Times New Roman" w:cs="Times New Roman"/>
          <w:sz w:val="24"/>
          <w:szCs w:val="24"/>
        </w:rPr>
        <w:t>This paper argues that each framework, taken alone, remains incomplete. Buber’s relational emphasis risks lacking a universal moral standard, while Kant’s normative rigor may remain too abstract if detached from lived interpersonal relations. The originality of this study lies in its hermeneutic integration of both thinkers to develop a more balanced understanding of personal recognition, one that unites dialogical encounter with moral obligation.</w:t>
      </w:r>
    </w:p>
    <w:p w14:paraId="0F7D5466" w14:textId="77777777" w:rsidR="002A175D" w:rsidRPr="00333370" w:rsidRDefault="002A175D" w:rsidP="002A175D">
      <w:pPr>
        <w:spacing w:after="0" w:line="240" w:lineRule="auto"/>
        <w:ind w:firstLine="851"/>
        <w:jc w:val="both"/>
        <w:rPr>
          <w:rFonts w:ascii="Times New Roman" w:hAnsi="Times New Roman" w:cs="Times New Roman"/>
          <w:sz w:val="24"/>
          <w:szCs w:val="24"/>
        </w:rPr>
      </w:pPr>
      <w:r w:rsidRPr="00333370">
        <w:rPr>
          <w:rFonts w:ascii="Times New Roman" w:hAnsi="Times New Roman" w:cs="Times New Roman"/>
          <w:sz w:val="24"/>
          <w:szCs w:val="24"/>
        </w:rPr>
        <w:t>Against this background, the paper examines how the Buberian and Kantian perspectives together illuminate the ethical, relational, and societal dimensions of recognition. It further demonstrates how this combined framework can serve as a remedial strategy for conflict resolution by linking genuine dialogue with respect for autonomy, dignity, and justice.</w:t>
      </w:r>
    </w:p>
    <w:p w14:paraId="561B7465" w14:textId="77777777" w:rsidR="002A175D" w:rsidRDefault="002A175D" w:rsidP="002A175D">
      <w:pPr>
        <w:spacing w:after="0" w:line="240" w:lineRule="auto"/>
        <w:ind w:firstLine="851"/>
        <w:jc w:val="both"/>
        <w:rPr>
          <w:rFonts w:ascii="Times New Roman" w:hAnsi="Times New Roman" w:cs="Times New Roman"/>
          <w:sz w:val="24"/>
          <w:szCs w:val="24"/>
        </w:rPr>
      </w:pPr>
      <w:r w:rsidRPr="00333370">
        <w:rPr>
          <w:rFonts w:ascii="Times New Roman" w:hAnsi="Times New Roman" w:cs="Times New Roman"/>
          <w:sz w:val="24"/>
          <w:szCs w:val="24"/>
        </w:rPr>
        <w:t>The study is guided by th</w:t>
      </w:r>
      <w:r>
        <w:rPr>
          <w:rFonts w:ascii="Times New Roman" w:hAnsi="Times New Roman" w:cs="Times New Roman"/>
          <w:sz w:val="24"/>
          <w:szCs w:val="24"/>
        </w:rPr>
        <w:t>e following research questions:</w:t>
      </w:r>
    </w:p>
    <w:p w14:paraId="764D1F07" w14:textId="77777777" w:rsidR="002A175D" w:rsidRDefault="002A175D" w:rsidP="002A175D">
      <w:pPr>
        <w:pStyle w:val="ListParagraph"/>
        <w:numPr>
          <w:ilvl w:val="0"/>
          <w:numId w:val="7"/>
        </w:numPr>
        <w:spacing w:after="0" w:line="240" w:lineRule="auto"/>
        <w:jc w:val="both"/>
        <w:rPr>
          <w:rFonts w:ascii="Times New Roman" w:hAnsi="Times New Roman" w:cs="Times New Roman"/>
          <w:sz w:val="24"/>
          <w:szCs w:val="24"/>
        </w:rPr>
      </w:pPr>
      <w:r w:rsidRPr="00333370">
        <w:rPr>
          <w:rFonts w:ascii="Times New Roman" w:hAnsi="Times New Roman" w:cs="Times New Roman"/>
          <w:sz w:val="24"/>
          <w:szCs w:val="24"/>
        </w:rPr>
        <w:t xml:space="preserve">How do Buber and Kant </w:t>
      </w:r>
      <w:proofErr w:type="spellStart"/>
      <w:r w:rsidRPr="00333370">
        <w:rPr>
          <w:rFonts w:ascii="Times New Roman" w:hAnsi="Times New Roman" w:cs="Times New Roman"/>
          <w:sz w:val="24"/>
          <w:szCs w:val="24"/>
        </w:rPr>
        <w:t>conceptualise</w:t>
      </w:r>
      <w:proofErr w:type="spellEnd"/>
      <w:r w:rsidRPr="00333370">
        <w:rPr>
          <w:rFonts w:ascii="Times New Roman" w:hAnsi="Times New Roman" w:cs="Times New Roman"/>
          <w:sz w:val="24"/>
          <w:szCs w:val="24"/>
        </w:rPr>
        <w:t xml:space="preserve"> personal recognition in philosophical terms?</w:t>
      </w:r>
    </w:p>
    <w:p w14:paraId="07AC55AB" w14:textId="77777777" w:rsidR="002A175D" w:rsidRDefault="002A175D" w:rsidP="002A175D">
      <w:pPr>
        <w:pStyle w:val="ListParagraph"/>
        <w:numPr>
          <w:ilvl w:val="0"/>
          <w:numId w:val="7"/>
        </w:numPr>
        <w:spacing w:after="0" w:line="240" w:lineRule="auto"/>
        <w:jc w:val="both"/>
        <w:rPr>
          <w:rFonts w:ascii="Times New Roman" w:hAnsi="Times New Roman" w:cs="Times New Roman"/>
          <w:sz w:val="24"/>
          <w:szCs w:val="24"/>
        </w:rPr>
      </w:pPr>
      <w:r w:rsidRPr="00333370">
        <w:rPr>
          <w:rFonts w:ascii="Times New Roman" w:hAnsi="Times New Roman" w:cs="Times New Roman"/>
          <w:sz w:val="24"/>
          <w:szCs w:val="24"/>
        </w:rPr>
        <w:t xml:space="preserve">What roles do dialogue and moral duty play in </w:t>
      </w:r>
      <w:proofErr w:type="spellStart"/>
      <w:r w:rsidRPr="00333370">
        <w:rPr>
          <w:rFonts w:ascii="Times New Roman" w:hAnsi="Times New Roman" w:cs="Times New Roman"/>
          <w:sz w:val="24"/>
          <w:szCs w:val="24"/>
        </w:rPr>
        <w:t>recognising</w:t>
      </w:r>
      <w:proofErr w:type="spellEnd"/>
      <w:r w:rsidRPr="00333370">
        <w:rPr>
          <w:rFonts w:ascii="Times New Roman" w:hAnsi="Times New Roman" w:cs="Times New Roman"/>
          <w:sz w:val="24"/>
          <w:szCs w:val="24"/>
        </w:rPr>
        <w:t xml:space="preserve"> others ethically and relationally?</w:t>
      </w:r>
    </w:p>
    <w:p w14:paraId="795F39FD" w14:textId="77777777" w:rsidR="002A175D" w:rsidRPr="00333370" w:rsidRDefault="002A175D" w:rsidP="002A175D">
      <w:pPr>
        <w:pStyle w:val="ListParagraph"/>
        <w:numPr>
          <w:ilvl w:val="0"/>
          <w:numId w:val="7"/>
        </w:numPr>
        <w:spacing w:after="0" w:line="240" w:lineRule="auto"/>
        <w:jc w:val="both"/>
        <w:rPr>
          <w:rFonts w:ascii="Times New Roman" w:hAnsi="Times New Roman" w:cs="Times New Roman"/>
          <w:sz w:val="24"/>
          <w:szCs w:val="24"/>
        </w:rPr>
      </w:pPr>
      <w:r w:rsidRPr="00333370">
        <w:rPr>
          <w:rFonts w:ascii="Times New Roman" w:hAnsi="Times New Roman" w:cs="Times New Roman"/>
          <w:sz w:val="24"/>
          <w:szCs w:val="24"/>
        </w:rPr>
        <w:t xml:space="preserve">How can personal recognition be </w:t>
      </w:r>
      <w:proofErr w:type="spellStart"/>
      <w:r w:rsidRPr="00333370">
        <w:rPr>
          <w:rFonts w:ascii="Times New Roman" w:hAnsi="Times New Roman" w:cs="Times New Roman"/>
          <w:sz w:val="24"/>
          <w:szCs w:val="24"/>
        </w:rPr>
        <w:t>operationalised</w:t>
      </w:r>
      <w:proofErr w:type="spellEnd"/>
      <w:r w:rsidRPr="00333370">
        <w:rPr>
          <w:rFonts w:ascii="Times New Roman" w:hAnsi="Times New Roman" w:cs="Times New Roman"/>
          <w:sz w:val="24"/>
          <w:szCs w:val="24"/>
        </w:rPr>
        <w:t xml:space="preserve"> as a remedial approach to societal conflict?</w:t>
      </w:r>
    </w:p>
    <w:p w14:paraId="554099F1" w14:textId="77777777" w:rsidR="002A175D" w:rsidRDefault="002A175D" w:rsidP="002A175D">
      <w:pPr>
        <w:spacing w:after="0" w:line="240" w:lineRule="auto"/>
        <w:jc w:val="both"/>
        <w:rPr>
          <w:rFonts w:ascii="Times New Roman" w:hAnsi="Times New Roman" w:cs="Times New Roman"/>
          <w:sz w:val="24"/>
          <w:szCs w:val="24"/>
        </w:rPr>
      </w:pPr>
      <w:r w:rsidRPr="00333370">
        <w:rPr>
          <w:rFonts w:ascii="Times New Roman" w:hAnsi="Times New Roman" w:cs="Times New Roman"/>
          <w:sz w:val="24"/>
          <w:szCs w:val="24"/>
        </w:rPr>
        <w:t>By addressing these questions, the study contributes to debates in moral philosophy, social theory, and conflict studies. More specifically, it fills the identified gap by showing how personal recognition must be understood as both an ethical imperative and a relational practice, thereby extending its relevance to education, diplomacy, and peaceful social coexistence.</w:t>
      </w:r>
    </w:p>
    <w:p w14:paraId="2A5E9648" w14:textId="77777777" w:rsidR="002A175D" w:rsidRPr="007403F6" w:rsidRDefault="002A175D" w:rsidP="002A175D">
      <w:pPr>
        <w:spacing w:after="0" w:line="240" w:lineRule="auto"/>
        <w:jc w:val="both"/>
        <w:rPr>
          <w:rFonts w:ascii="Times New Roman" w:hAnsi="Times New Roman" w:cs="Times New Roman"/>
          <w:b/>
          <w:sz w:val="24"/>
          <w:szCs w:val="24"/>
        </w:rPr>
      </w:pPr>
      <w:r w:rsidRPr="007403F6">
        <w:rPr>
          <w:rFonts w:ascii="Times New Roman" w:hAnsi="Times New Roman" w:cs="Times New Roman"/>
          <w:b/>
          <w:sz w:val="24"/>
          <w:szCs w:val="24"/>
        </w:rPr>
        <w:t>Literature Review</w:t>
      </w:r>
    </w:p>
    <w:p w14:paraId="09B818EF" w14:textId="77777777" w:rsidR="002A175D" w:rsidRPr="00526155" w:rsidRDefault="002A175D" w:rsidP="002A175D">
      <w:pPr>
        <w:spacing w:after="0" w:line="240" w:lineRule="auto"/>
        <w:jc w:val="both"/>
        <w:rPr>
          <w:rFonts w:ascii="Times New Roman" w:hAnsi="Times New Roman" w:cs="Times New Roman"/>
          <w:b/>
          <w:sz w:val="24"/>
          <w:szCs w:val="24"/>
        </w:rPr>
      </w:pPr>
      <w:r w:rsidRPr="007403F6">
        <w:rPr>
          <w:rFonts w:ascii="Times New Roman" w:hAnsi="Times New Roman" w:cs="Times New Roman"/>
          <w:b/>
          <w:sz w:val="24"/>
          <w:szCs w:val="24"/>
        </w:rPr>
        <w:lastRenderedPageBreak/>
        <w:t>Concept of Personal Recognition</w:t>
      </w:r>
    </w:p>
    <w:p w14:paraId="76A134F4" w14:textId="77777777" w:rsidR="002A175D" w:rsidRPr="00192C08" w:rsidRDefault="002A175D" w:rsidP="002A175D">
      <w:pPr>
        <w:spacing w:after="0" w:line="240" w:lineRule="auto"/>
        <w:ind w:firstLine="851"/>
        <w:jc w:val="both"/>
        <w:rPr>
          <w:rFonts w:ascii="Times New Roman" w:hAnsi="Times New Roman" w:cs="Times New Roman"/>
          <w:sz w:val="24"/>
          <w:szCs w:val="24"/>
        </w:rPr>
      </w:pPr>
      <w:r w:rsidRPr="00192C08">
        <w:rPr>
          <w:rFonts w:ascii="Times New Roman" w:hAnsi="Times New Roman" w:cs="Times New Roman"/>
          <w:sz w:val="24"/>
          <w:szCs w:val="24"/>
        </w:rPr>
        <w:t>Personal recognition is both relational and ethical, involving the acknowledgement of others’ qualities, rights, and dignity. It shapes self-understanding by situating individuals within social and moral contexts (Taylor, 1992). While recognition can involve intellectual identification or moral acknowledgement, its most significant role is ethical: validating another person as a bearer of value and rights.</w:t>
      </w:r>
    </w:p>
    <w:p w14:paraId="21797452" w14:textId="77777777" w:rsidR="002A175D" w:rsidRDefault="002A175D" w:rsidP="002A175D">
      <w:pPr>
        <w:spacing w:after="0" w:line="240" w:lineRule="auto"/>
        <w:ind w:firstLine="851"/>
        <w:jc w:val="both"/>
        <w:rPr>
          <w:rFonts w:ascii="Times New Roman" w:hAnsi="Times New Roman" w:cs="Times New Roman"/>
          <w:sz w:val="24"/>
          <w:szCs w:val="24"/>
        </w:rPr>
      </w:pPr>
      <w:r w:rsidRPr="00192C08">
        <w:rPr>
          <w:rFonts w:ascii="Times New Roman" w:hAnsi="Times New Roman" w:cs="Times New Roman"/>
          <w:sz w:val="24"/>
          <w:szCs w:val="24"/>
        </w:rPr>
        <w:t xml:space="preserve">Recognition is </w:t>
      </w:r>
      <w:r>
        <w:rPr>
          <w:rFonts w:ascii="Times New Roman" w:hAnsi="Times New Roman" w:cs="Times New Roman"/>
          <w:sz w:val="24"/>
          <w:szCs w:val="24"/>
        </w:rPr>
        <w:t>fundamentally relational. I</w:t>
      </w:r>
      <w:r w:rsidRPr="00192C08">
        <w:rPr>
          <w:rFonts w:ascii="Times New Roman" w:hAnsi="Times New Roman" w:cs="Times New Roman"/>
          <w:sz w:val="24"/>
          <w:szCs w:val="24"/>
        </w:rPr>
        <w:t xml:space="preserve">t is not only about granting acknowledgment but also about being </w:t>
      </w:r>
      <w:proofErr w:type="spellStart"/>
      <w:r w:rsidRPr="00192C08">
        <w:rPr>
          <w:rFonts w:ascii="Times New Roman" w:hAnsi="Times New Roman" w:cs="Times New Roman"/>
          <w:sz w:val="24"/>
          <w:szCs w:val="24"/>
        </w:rPr>
        <w:t>recogni</w:t>
      </w:r>
      <w:r>
        <w:rPr>
          <w:rFonts w:ascii="Times New Roman" w:hAnsi="Times New Roman" w:cs="Times New Roman"/>
          <w:sz w:val="24"/>
          <w:szCs w:val="24"/>
        </w:rPr>
        <w:t>s</w:t>
      </w:r>
      <w:r w:rsidRPr="00192C08">
        <w:rPr>
          <w:rFonts w:ascii="Times New Roman" w:hAnsi="Times New Roman" w:cs="Times New Roman"/>
          <w:sz w:val="24"/>
          <w:szCs w:val="24"/>
        </w:rPr>
        <w:t>ed</w:t>
      </w:r>
      <w:proofErr w:type="spellEnd"/>
      <w:r w:rsidRPr="00192C08">
        <w:rPr>
          <w:rFonts w:ascii="Times New Roman" w:hAnsi="Times New Roman" w:cs="Times New Roman"/>
          <w:sz w:val="24"/>
          <w:szCs w:val="24"/>
        </w:rPr>
        <w:t xml:space="preserve"> in return. The model that describes recognition as “A takes B as C in dimension D, and B takes A as a relevant judge” (Taylor, 1992) </w:t>
      </w:r>
      <w:proofErr w:type="spellStart"/>
      <w:r w:rsidRPr="00192C08">
        <w:rPr>
          <w:rFonts w:ascii="Times New Roman" w:hAnsi="Times New Roman" w:cs="Times New Roman"/>
          <w:sz w:val="24"/>
          <w:szCs w:val="24"/>
        </w:rPr>
        <w:t>emphasi</w:t>
      </w:r>
      <w:r>
        <w:rPr>
          <w:rFonts w:ascii="Times New Roman" w:hAnsi="Times New Roman" w:cs="Times New Roman"/>
          <w:sz w:val="24"/>
          <w:szCs w:val="24"/>
        </w:rPr>
        <w:t>s</w:t>
      </w:r>
      <w:r w:rsidRPr="00192C08">
        <w:rPr>
          <w:rFonts w:ascii="Times New Roman" w:hAnsi="Times New Roman" w:cs="Times New Roman"/>
          <w:sz w:val="24"/>
          <w:szCs w:val="24"/>
        </w:rPr>
        <w:t>es</w:t>
      </w:r>
      <w:proofErr w:type="spellEnd"/>
      <w:r w:rsidRPr="00192C08">
        <w:rPr>
          <w:rFonts w:ascii="Times New Roman" w:hAnsi="Times New Roman" w:cs="Times New Roman"/>
          <w:sz w:val="24"/>
          <w:szCs w:val="24"/>
        </w:rPr>
        <w:t xml:space="preserve"> reciprocity and legitimacy. Here, A is the </w:t>
      </w:r>
      <w:proofErr w:type="spellStart"/>
      <w:r w:rsidRPr="00192C08">
        <w:rPr>
          <w:rFonts w:ascii="Times New Roman" w:hAnsi="Times New Roman" w:cs="Times New Roman"/>
          <w:sz w:val="24"/>
          <w:szCs w:val="24"/>
        </w:rPr>
        <w:t>recogniser</w:t>
      </w:r>
      <w:proofErr w:type="spellEnd"/>
      <w:r w:rsidRPr="00192C08">
        <w:rPr>
          <w:rFonts w:ascii="Times New Roman" w:hAnsi="Times New Roman" w:cs="Times New Roman"/>
          <w:sz w:val="24"/>
          <w:szCs w:val="24"/>
        </w:rPr>
        <w:t xml:space="preserve">, B the </w:t>
      </w:r>
      <w:proofErr w:type="spellStart"/>
      <w:r w:rsidRPr="00192C08">
        <w:rPr>
          <w:rFonts w:ascii="Times New Roman" w:hAnsi="Times New Roman" w:cs="Times New Roman"/>
          <w:sz w:val="24"/>
          <w:szCs w:val="24"/>
        </w:rPr>
        <w:t>recognisee</w:t>
      </w:r>
      <w:proofErr w:type="spellEnd"/>
      <w:r w:rsidRPr="00192C08">
        <w:rPr>
          <w:rFonts w:ascii="Times New Roman" w:hAnsi="Times New Roman" w:cs="Times New Roman"/>
          <w:sz w:val="24"/>
          <w:szCs w:val="24"/>
        </w:rPr>
        <w:t xml:space="preserve">, C the attribute </w:t>
      </w:r>
      <w:proofErr w:type="spellStart"/>
      <w:r w:rsidRPr="00192C08">
        <w:rPr>
          <w:rFonts w:ascii="Times New Roman" w:hAnsi="Times New Roman" w:cs="Times New Roman"/>
          <w:sz w:val="24"/>
          <w:szCs w:val="24"/>
        </w:rPr>
        <w:t>recogni</w:t>
      </w:r>
      <w:r>
        <w:rPr>
          <w:rFonts w:ascii="Times New Roman" w:hAnsi="Times New Roman" w:cs="Times New Roman"/>
          <w:sz w:val="24"/>
          <w:szCs w:val="24"/>
        </w:rPr>
        <w:t>s</w:t>
      </w:r>
      <w:r w:rsidRPr="00192C08">
        <w:rPr>
          <w:rFonts w:ascii="Times New Roman" w:hAnsi="Times New Roman" w:cs="Times New Roman"/>
          <w:sz w:val="24"/>
          <w:szCs w:val="24"/>
        </w:rPr>
        <w:t>ed</w:t>
      </w:r>
      <w:proofErr w:type="spellEnd"/>
      <w:r w:rsidRPr="00192C08">
        <w:rPr>
          <w:rFonts w:ascii="Times New Roman" w:hAnsi="Times New Roman" w:cs="Times New Roman"/>
          <w:sz w:val="24"/>
          <w:szCs w:val="24"/>
        </w:rPr>
        <w:t>, and D the domain of evaluation. While insightful, this model remains somewhat abstract and underexplored empirically; it raises questions about how authority or legitimacy is established in everyday interactions, which few studies address.</w:t>
      </w:r>
    </w:p>
    <w:p w14:paraId="4B70350C" w14:textId="77777777" w:rsidR="002A175D" w:rsidRDefault="002A175D" w:rsidP="002A175D">
      <w:pPr>
        <w:spacing w:after="0" w:line="240" w:lineRule="auto"/>
        <w:ind w:firstLine="851"/>
        <w:jc w:val="both"/>
        <w:rPr>
          <w:rFonts w:ascii="Times New Roman" w:hAnsi="Times New Roman" w:cs="Times New Roman"/>
          <w:sz w:val="24"/>
          <w:szCs w:val="24"/>
        </w:rPr>
      </w:pPr>
      <w:r w:rsidRPr="00192C08">
        <w:rPr>
          <w:rFonts w:ascii="Times New Roman" w:hAnsi="Times New Roman" w:cs="Times New Roman"/>
          <w:sz w:val="24"/>
          <w:szCs w:val="24"/>
        </w:rPr>
        <w:t>Recognition can be generative or responsive (</w:t>
      </w:r>
      <w:proofErr w:type="spellStart"/>
      <w:r w:rsidRPr="00192C08">
        <w:rPr>
          <w:rFonts w:ascii="Times New Roman" w:hAnsi="Times New Roman" w:cs="Times New Roman"/>
          <w:sz w:val="24"/>
          <w:szCs w:val="24"/>
        </w:rPr>
        <w:t>Honneth</w:t>
      </w:r>
      <w:proofErr w:type="spellEnd"/>
      <w:r w:rsidRPr="00192C08">
        <w:rPr>
          <w:rFonts w:ascii="Times New Roman" w:hAnsi="Times New Roman" w:cs="Times New Roman"/>
          <w:sz w:val="24"/>
          <w:szCs w:val="24"/>
        </w:rPr>
        <w:t>, 1996). Generative recognition produces</w:t>
      </w:r>
      <w:r>
        <w:rPr>
          <w:rFonts w:ascii="Times New Roman" w:hAnsi="Times New Roman" w:cs="Times New Roman"/>
          <w:sz w:val="24"/>
          <w:szCs w:val="24"/>
        </w:rPr>
        <w:t xml:space="preserve"> obligations and guides actions, </w:t>
      </w:r>
      <w:r w:rsidRPr="00192C08">
        <w:rPr>
          <w:rFonts w:ascii="Times New Roman" w:hAnsi="Times New Roman" w:cs="Times New Roman"/>
          <w:sz w:val="24"/>
          <w:szCs w:val="24"/>
        </w:rPr>
        <w:t>for example, acknowledging someone as autonomous entails responsibilities toward them. Responsive recognition, in contrast, simply acknowledges pre-existing qualities without imposing expectations. Although useful analytically, these distinctions echo earlier definitions of recognition, offering limited insight into their interaction in practical contexts. This underscores the need for a framework that integrates ethical, relational, and lived dimensions of recognition.</w:t>
      </w:r>
    </w:p>
    <w:p w14:paraId="2AAFDD3C" w14:textId="77777777" w:rsidR="002A175D" w:rsidRPr="0028579A" w:rsidRDefault="002A175D" w:rsidP="002A175D">
      <w:pPr>
        <w:spacing w:after="0" w:line="240" w:lineRule="auto"/>
        <w:jc w:val="both"/>
        <w:rPr>
          <w:rFonts w:ascii="Times New Roman" w:hAnsi="Times New Roman" w:cs="Times New Roman"/>
          <w:b/>
          <w:sz w:val="24"/>
          <w:szCs w:val="24"/>
        </w:rPr>
      </w:pPr>
      <w:r w:rsidRPr="0028579A">
        <w:rPr>
          <w:rFonts w:ascii="Times New Roman" w:hAnsi="Times New Roman" w:cs="Times New Roman"/>
          <w:b/>
          <w:sz w:val="24"/>
          <w:szCs w:val="24"/>
        </w:rPr>
        <w:t>Scholastic Perspectives on Recognition</w:t>
      </w:r>
    </w:p>
    <w:p w14:paraId="37C71266" w14:textId="77777777" w:rsidR="002A175D" w:rsidRPr="0028579A" w:rsidRDefault="002A175D" w:rsidP="002A175D">
      <w:pPr>
        <w:spacing w:after="0" w:line="240" w:lineRule="auto"/>
        <w:jc w:val="both"/>
        <w:rPr>
          <w:rFonts w:ascii="Times New Roman" w:hAnsi="Times New Roman" w:cs="Times New Roman"/>
          <w:b/>
          <w:sz w:val="24"/>
          <w:szCs w:val="24"/>
        </w:rPr>
      </w:pPr>
      <w:r w:rsidRPr="0028579A">
        <w:rPr>
          <w:rFonts w:ascii="Times New Roman" w:hAnsi="Times New Roman" w:cs="Times New Roman"/>
          <w:b/>
          <w:sz w:val="24"/>
          <w:szCs w:val="24"/>
        </w:rPr>
        <w:t>Hegelian Intersubjectivity</w:t>
      </w:r>
    </w:p>
    <w:p w14:paraId="6B19B775" w14:textId="77777777" w:rsidR="002A175D" w:rsidRPr="0028579A" w:rsidRDefault="002A175D" w:rsidP="002A175D">
      <w:pPr>
        <w:spacing w:after="0" w:line="240" w:lineRule="auto"/>
        <w:ind w:firstLine="851"/>
        <w:jc w:val="both"/>
        <w:rPr>
          <w:rFonts w:ascii="Times New Roman" w:hAnsi="Times New Roman" w:cs="Times New Roman"/>
          <w:sz w:val="24"/>
          <w:szCs w:val="24"/>
        </w:rPr>
      </w:pPr>
      <w:r w:rsidRPr="00D06CD2">
        <w:rPr>
          <w:rFonts w:ascii="Times New Roman" w:hAnsi="Times New Roman" w:cs="Times New Roman"/>
          <w:sz w:val="24"/>
          <w:szCs w:val="24"/>
        </w:rPr>
        <w:t xml:space="preserve">Hegel (1807) positions recognition as foundational to self-consciousness: mutual recognition is required for self-awareness and social integration. Its strength lies in </w:t>
      </w:r>
      <w:proofErr w:type="spellStart"/>
      <w:r w:rsidRPr="00D06CD2">
        <w:rPr>
          <w:rFonts w:ascii="Times New Roman" w:hAnsi="Times New Roman" w:cs="Times New Roman"/>
          <w:sz w:val="24"/>
          <w:szCs w:val="24"/>
        </w:rPr>
        <w:t>conceptuali</w:t>
      </w:r>
      <w:r>
        <w:rPr>
          <w:rFonts w:ascii="Times New Roman" w:hAnsi="Times New Roman" w:cs="Times New Roman"/>
          <w:sz w:val="24"/>
          <w:szCs w:val="24"/>
        </w:rPr>
        <w:t>s</w:t>
      </w:r>
      <w:r w:rsidRPr="00D06CD2">
        <w:rPr>
          <w:rFonts w:ascii="Times New Roman" w:hAnsi="Times New Roman" w:cs="Times New Roman"/>
          <w:sz w:val="24"/>
          <w:szCs w:val="24"/>
        </w:rPr>
        <w:t>ing</w:t>
      </w:r>
      <w:proofErr w:type="spellEnd"/>
      <w:r w:rsidRPr="00D06CD2">
        <w:rPr>
          <w:rFonts w:ascii="Times New Roman" w:hAnsi="Times New Roman" w:cs="Times New Roman"/>
          <w:sz w:val="24"/>
          <w:szCs w:val="24"/>
        </w:rPr>
        <w:t xml:space="preserve"> recognition as dialogical and reciprocal, highlighting the interdependence of self and society. However, Hegel’s framework is highly abstract, providing little guidance on concrete ethical applications, leaving a gap in practical </w:t>
      </w:r>
      <w:r>
        <w:rPr>
          <w:rFonts w:ascii="Times New Roman" w:hAnsi="Times New Roman" w:cs="Times New Roman"/>
          <w:sz w:val="24"/>
          <w:szCs w:val="24"/>
        </w:rPr>
        <w:t>and interpersonal understanding</w:t>
      </w:r>
      <w:r w:rsidRPr="0028579A">
        <w:rPr>
          <w:rFonts w:ascii="Times New Roman" w:hAnsi="Times New Roman" w:cs="Times New Roman"/>
          <w:sz w:val="24"/>
          <w:szCs w:val="24"/>
        </w:rPr>
        <w:t>.</w:t>
      </w:r>
    </w:p>
    <w:p w14:paraId="549FECA1" w14:textId="77777777" w:rsidR="002A175D" w:rsidRPr="0028579A" w:rsidRDefault="002A175D" w:rsidP="002A175D">
      <w:pPr>
        <w:spacing w:after="0" w:line="240" w:lineRule="auto"/>
        <w:jc w:val="both"/>
        <w:rPr>
          <w:rFonts w:ascii="Times New Roman" w:hAnsi="Times New Roman" w:cs="Times New Roman"/>
          <w:b/>
          <w:sz w:val="24"/>
          <w:szCs w:val="24"/>
        </w:rPr>
      </w:pPr>
      <w:r w:rsidRPr="0028579A">
        <w:rPr>
          <w:rFonts w:ascii="Times New Roman" w:hAnsi="Times New Roman" w:cs="Times New Roman"/>
          <w:b/>
          <w:sz w:val="24"/>
          <w:szCs w:val="24"/>
        </w:rPr>
        <w:t>Taylor on Identity and Recognition</w:t>
      </w:r>
    </w:p>
    <w:p w14:paraId="1645B056" w14:textId="77777777" w:rsidR="002A175D" w:rsidRPr="0028579A" w:rsidRDefault="002A175D" w:rsidP="002A175D">
      <w:pPr>
        <w:spacing w:after="0" w:line="240" w:lineRule="auto"/>
        <w:ind w:firstLine="851"/>
        <w:jc w:val="both"/>
        <w:rPr>
          <w:rFonts w:ascii="Times New Roman" w:hAnsi="Times New Roman" w:cs="Times New Roman"/>
          <w:sz w:val="24"/>
          <w:szCs w:val="24"/>
        </w:rPr>
      </w:pPr>
      <w:r w:rsidRPr="00D06CD2">
        <w:rPr>
          <w:rFonts w:ascii="Times New Roman" w:hAnsi="Times New Roman" w:cs="Times New Roman"/>
          <w:sz w:val="24"/>
          <w:szCs w:val="24"/>
        </w:rPr>
        <w:t xml:space="preserve">Taylor (1992) extends Hegel’s insights into socio-political contexts, </w:t>
      </w:r>
      <w:proofErr w:type="spellStart"/>
      <w:r w:rsidRPr="00D06CD2">
        <w:rPr>
          <w:rFonts w:ascii="Times New Roman" w:hAnsi="Times New Roman" w:cs="Times New Roman"/>
          <w:sz w:val="24"/>
          <w:szCs w:val="24"/>
        </w:rPr>
        <w:t>emphasi</w:t>
      </w:r>
      <w:r>
        <w:rPr>
          <w:rFonts w:ascii="Times New Roman" w:hAnsi="Times New Roman" w:cs="Times New Roman"/>
          <w:sz w:val="24"/>
          <w:szCs w:val="24"/>
        </w:rPr>
        <w:t>s</w:t>
      </w:r>
      <w:r w:rsidRPr="00D06CD2">
        <w:rPr>
          <w:rFonts w:ascii="Times New Roman" w:hAnsi="Times New Roman" w:cs="Times New Roman"/>
          <w:sz w:val="24"/>
          <w:szCs w:val="24"/>
        </w:rPr>
        <w:t>ing</w:t>
      </w:r>
      <w:proofErr w:type="spellEnd"/>
      <w:r w:rsidRPr="00D06CD2">
        <w:rPr>
          <w:rFonts w:ascii="Times New Roman" w:hAnsi="Times New Roman" w:cs="Times New Roman"/>
          <w:sz w:val="24"/>
          <w:szCs w:val="24"/>
        </w:rPr>
        <w:t xml:space="preserve"> that recognition </w:t>
      </w:r>
      <w:proofErr w:type="gramStart"/>
      <w:r w:rsidRPr="00D06CD2">
        <w:rPr>
          <w:rFonts w:ascii="Times New Roman" w:hAnsi="Times New Roman" w:cs="Times New Roman"/>
          <w:sz w:val="24"/>
          <w:szCs w:val="24"/>
        </w:rPr>
        <w:t>shapes</w:t>
      </w:r>
      <w:proofErr w:type="gramEnd"/>
      <w:r w:rsidRPr="00D06CD2">
        <w:rPr>
          <w:rFonts w:ascii="Times New Roman" w:hAnsi="Times New Roman" w:cs="Times New Roman"/>
          <w:sz w:val="24"/>
          <w:szCs w:val="24"/>
        </w:rPr>
        <w:t xml:space="preserve"> identity and social participation. He identifies misrecognition as a source of social harm, evident in movements for multiculturalism, feminism, and racial justice. While Taylor’s work enriches the discussion with real-world relevance, it focuses primarily on collective identity, leaving individual et</w:t>
      </w:r>
      <w:r>
        <w:rPr>
          <w:rFonts w:ascii="Times New Roman" w:hAnsi="Times New Roman" w:cs="Times New Roman"/>
          <w:sz w:val="24"/>
          <w:szCs w:val="24"/>
        </w:rPr>
        <w:t>hical mechanisms underdeveloped</w:t>
      </w:r>
      <w:r w:rsidRPr="0028579A">
        <w:rPr>
          <w:rFonts w:ascii="Times New Roman" w:hAnsi="Times New Roman" w:cs="Times New Roman"/>
          <w:sz w:val="24"/>
          <w:szCs w:val="24"/>
        </w:rPr>
        <w:t>.</w:t>
      </w:r>
    </w:p>
    <w:p w14:paraId="0A8A908A" w14:textId="77777777" w:rsidR="002A175D" w:rsidRPr="009A0A38" w:rsidRDefault="002A175D" w:rsidP="002A175D">
      <w:pPr>
        <w:spacing w:after="0" w:line="240" w:lineRule="auto"/>
        <w:jc w:val="both"/>
        <w:rPr>
          <w:rFonts w:ascii="Times New Roman" w:hAnsi="Times New Roman" w:cs="Times New Roman"/>
          <w:b/>
          <w:sz w:val="24"/>
          <w:szCs w:val="24"/>
        </w:rPr>
      </w:pPr>
      <w:proofErr w:type="spellStart"/>
      <w:r w:rsidRPr="009A0A38">
        <w:rPr>
          <w:rFonts w:ascii="Times New Roman" w:hAnsi="Times New Roman" w:cs="Times New Roman"/>
          <w:b/>
          <w:sz w:val="24"/>
          <w:szCs w:val="24"/>
        </w:rPr>
        <w:t>Honneth</w:t>
      </w:r>
      <w:proofErr w:type="spellEnd"/>
      <w:r w:rsidRPr="009A0A38">
        <w:rPr>
          <w:rFonts w:ascii="Times New Roman" w:hAnsi="Times New Roman" w:cs="Times New Roman"/>
          <w:b/>
          <w:sz w:val="24"/>
          <w:szCs w:val="24"/>
        </w:rPr>
        <w:t xml:space="preserve"> and the Three Spheres of Recognition</w:t>
      </w:r>
    </w:p>
    <w:p w14:paraId="00D7A194" w14:textId="77777777" w:rsidR="002A175D" w:rsidRPr="0028579A" w:rsidRDefault="002A175D" w:rsidP="002A175D">
      <w:pPr>
        <w:spacing w:after="0" w:line="240" w:lineRule="auto"/>
        <w:ind w:firstLine="851"/>
        <w:jc w:val="both"/>
        <w:rPr>
          <w:rFonts w:ascii="Times New Roman" w:hAnsi="Times New Roman" w:cs="Times New Roman"/>
          <w:sz w:val="24"/>
          <w:szCs w:val="24"/>
        </w:rPr>
      </w:pPr>
      <w:proofErr w:type="spellStart"/>
      <w:r w:rsidRPr="00D06CD2">
        <w:rPr>
          <w:rFonts w:ascii="Times New Roman" w:hAnsi="Times New Roman" w:cs="Times New Roman"/>
          <w:sz w:val="24"/>
          <w:szCs w:val="24"/>
        </w:rPr>
        <w:t>Honneth</w:t>
      </w:r>
      <w:proofErr w:type="spellEnd"/>
      <w:r w:rsidRPr="00D06CD2">
        <w:rPr>
          <w:rFonts w:ascii="Times New Roman" w:hAnsi="Times New Roman" w:cs="Times New Roman"/>
          <w:sz w:val="24"/>
          <w:szCs w:val="24"/>
        </w:rPr>
        <w:t xml:space="preserve"> (1996) introduces love, rights, and solidarity as spheres through which recognition fosters self-confidence, self-respect, and social esteem. The model’s strength is in connecting recognition to lived social relationships and institutions. Yet, Honneth’s approach </w:t>
      </w:r>
      <w:proofErr w:type="spellStart"/>
      <w:r w:rsidRPr="00D06CD2">
        <w:rPr>
          <w:rFonts w:ascii="Times New Roman" w:hAnsi="Times New Roman" w:cs="Times New Roman"/>
          <w:sz w:val="24"/>
          <w:szCs w:val="24"/>
        </w:rPr>
        <w:t>emphasi</w:t>
      </w:r>
      <w:r>
        <w:rPr>
          <w:rFonts w:ascii="Times New Roman" w:hAnsi="Times New Roman" w:cs="Times New Roman"/>
          <w:sz w:val="24"/>
          <w:szCs w:val="24"/>
        </w:rPr>
        <w:t>s</w:t>
      </w:r>
      <w:r w:rsidRPr="00D06CD2">
        <w:rPr>
          <w:rFonts w:ascii="Times New Roman" w:hAnsi="Times New Roman" w:cs="Times New Roman"/>
          <w:sz w:val="24"/>
          <w:szCs w:val="24"/>
        </w:rPr>
        <w:t>es</w:t>
      </w:r>
      <w:proofErr w:type="spellEnd"/>
      <w:r w:rsidRPr="00D06CD2">
        <w:rPr>
          <w:rFonts w:ascii="Times New Roman" w:hAnsi="Times New Roman" w:cs="Times New Roman"/>
          <w:sz w:val="24"/>
          <w:szCs w:val="24"/>
        </w:rPr>
        <w:t xml:space="preserve"> social structures over the moral imperative of recognition. While robust in social explanation, it insufficiently addresses why individuals ought to </w:t>
      </w:r>
      <w:proofErr w:type="spellStart"/>
      <w:r w:rsidRPr="00D06CD2">
        <w:rPr>
          <w:rFonts w:ascii="Times New Roman" w:hAnsi="Times New Roman" w:cs="Times New Roman"/>
          <w:sz w:val="24"/>
          <w:szCs w:val="24"/>
        </w:rPr>
        <w:t>recogni</w:t>
      </w:r>
      <w:r>
        <w:rPr>
          <w:rFonts w:ascii="Times New Roman" w:hAnsi="Times New Roman" w:cs="Times New Roman"/>
          <w:sz w:val="24"/>
          <w:szCs w:val="24"/>
        </w:rPr>
        <w:t>s</w:t>
      </w:r>
      <w:r w:rsidRPr="00D06CD2">
        <w:rPr>
          <w:rFonts w:ascii="Times New Roman" w:hAnsi="Times New Roman" w:cs="Times New Roman"/>
          <w:sz w:val="24"/>
          <w:szCs w:val="24"/>
        </w:rPr>
        <w:t>e</w:t>
      </w:r>
      <w:proofErr w:type="spellEnd"/>
      <w:r w:rsidRPr="00D06CD2">
        <w:rPr>
          <w:rFonts w:ascii="Times New Roman" w:hAnsi="Times New Roman" w:cs="Times New Roman"/>
          <w:sz w:val="24"/>
          <w:szCs w:val="24"/>
        </w:rPr>
        <w:t xml:space="preserve"> each other in ethical terms.</w:t>
      </w:r>
    </w:p>
    <w:p w14:paraId="6B5E5B04" w14:textId="77777777" w:rsidR="002A175D" w:rsidRPr="009A0A38" w:rsidRDefault="002A175D" w:rsidP="002A175D">
      <w:pPr>
        <w:spacing w:after="0" w:line="240" w:lineRule="auto"/>
        <w:jc w:val="both"/>
        <w:rPr>
          <w:rFonts w:ascii="Times New Roman" w:hAnsi="Times New Roman" w:cs="Times New Roman"/>
          <w:b/>
          <w:sz w:val="24"/>
          <w:szCs w:val="24"/>
        </w:rPr>
      </w:pPr>
      <w:r w:rsidRPr="009A0A38">
        <w:rPr>
          <w:rFonts w:ascii="Times New Roman" w:hAnsi="Times New Roman" w:cs="Times New Roman"/>
          <w:b/>
          <w:sz w:val="24"/>
          <w:szCs w:val="24"/>
        </w:rPr>
        <w:t>Fraser’s Dualistic Model of Justice</w:t>
      </w:r>
    </w:p>
    <w:p w14:paraId="1DD6A7C3" w14:textId="77777777" w:rsidR="002A175D" w:rsidRPr="0028579A" w:rsidRDefault="002A175D" w:rsidP="002A175D">
      <w:pPr>
        <w:spacing w:after="0" w:line="240" w:lineRule="auto"/>
        <w:ind w:firstLine="851"/>
        <w:jc w:val="both"/>
        <w:rPr>
          <w:rFonts w:ascii="Times New Roman" w:hAnsi="Times New Roman" w:cs="Times New Roman"/>
          <w:sz w:val="24"/>
          <w:szCs w:val="24"/>
        </w:rPr>
      </w:pPr>
      <w:r w:rsidRPr="00D06CD2">
        <w:rPr>
          <w:rFonts w:ascii="Times New Roman" w:hAnsi="Times New Roman" w:cs="Times New Roman"/>
          <w:sz w:val="24"/>
          <w:szCs w:val="24"/>
        </w:rPr>
        <w:t xml:space="preserve">Fraser (1997) critiques monistic recognition theories for ignoring material inequalities. She argues that justice requires both recognition and economic redistribution. Her model is strong in linking recognition to structural justice, but the section in many treatments reads as a separate argument. For example, feminist movements demand cultural acknowledgment and equitable access to resources, yet specific cases illustrating this dual demand are often missing. Comparing Fraser with </w:t>
      </w:r>
      <w:proofErr w:type="spellStart"/>
      <w:r w:rsidRPr="00D06CD2">
        <w:rPr>
          <w:rFonts w:ascii="Times New Roman" w:hAnsi="Times New Roman" w:cs="Times New Roman"/>
          <w:sz w:val="24"/>
          <w:szCs w:val="24"/>
        </w:rPr>
        <w:t>Honneth</w:t>
      </w:r>
      <w:proofErr w:type="spellEnd"/>
      <w:r w:rsidRPr="00D06CD2">
        <w:rPr>
          <w:rFonts w:ascii="Times New Roman" w:hAnsi="Times New Roman" w:cs="Times New Roman"/>
          <w:sz w:val="24"/>
          <w:szCs w:val="24"/>
        </w:rPr>
        <w:t xml:space="preserve"> and Taylor highlights a tension: recognition alone cannot resolve material inequities, yet social affirmation remains necessary for personal and collective flourishing. Bridging these perspectives clarifies that recognition functions at both in</w:t>
      </w:r>
      <w:r>
        <w:rPr>
          <w:rFonts w:ascii="Times New Roman" w:hAnsi="Times New Roman" w:cs="Times New Roman"/>
          <w:sz w:val="24"/>
          <w:szCs w:val="24"/>
        </w:rPr>
        <w:t>terpersonal and systemic levels</w:t>
      </w:r>
      <w:r w:rsidRPr="0028579A">
        <w:rPr>
          <w:rFonts w:ascii="Times New Roman" w:hAnsi="Times New Roman" w:cs="Times New Roman"/>
          <w:sz w:val="24"/>
          <w:szCs w:val="24"/>
        </w:rPr>
        <w:t>.</w:t>
      </w:r>
    </w:p>
    <w:p w14:paraId="4EEE93DE" w14:textId="77777777" w:rsidR="002A175D" w:rsidRDefault="002A175D" w:rsidP="002A175D">
      <w:pPr>
        <w:spacing w:after="0" w:line="240" w:lineRule="auto"/>
        <w:rPr>
          <w:rFonts w:ascii="Times New Roman" w:hAnsi="Times New Roman" w:cs="Times New Roman"/>
          <w:b/>
          <w:sz w:val="24"/>
          <w:szCs w:val="24"/>
        </w:rPr>
      </w:pPr>
      <w:r w:rsidRPr="009A0A38">
        <w:rPr>
          <w:rFonts w:ascii="Times New Roman" w:hAnsi="Times New Roman" w:cs="Times New Roman"/>
          <w:b/>
          <w:sz w:val="24"/>
          <w:szCs w:val="24"/>
        </w:rPr>
        <w:lastRenderedPageBreak/>
        <w:t>Philosophical Foundations: Buber and Kant</w:t>
      </w:r>
    </w:p>
    <w:p w14:paraId="31AB960C" w14:textId="77777777" w:rsidR="002A175D" w:rsidRDefault="002A175D" w:rsidP="002A175D">
      <w:pPr>
        <w:spacing w:after="0" w:line="240" w:lineRule="auto"/>
        <w:ind w:firstLine="851"/>
        <w:jc w:val="both"/>
        <w:rPr>
          <w:rFonts w:ascii="Times New Roman" w:hAnsi="Times New Roman" w:cs="Times New Roman"/>
          <w:sz w:val="24"/>
          <w:szCs w:val="24"/>
        </w:rPr>
      </w:pPr>
      <w:r w:rsidRPr="00582AA8">
        <w:rPr>
          <w:rFonts w:ascii="Times New Roman" w:hAnsi="Times New Roman" w:cs="Times New Roman"/>
          <w:sz w:val="24"/>
          <w:szCs w:val="24"/>
        </w:rPr>
        <w:t xml:space="preserve">Buber (1923) and Kant (1785) offer complementary yet distinct approaches to recognition. Buber’s I-Thou relationship </w:t>
      </w:r>
      <w:proofErr w:type="spellStart"/>
      <w:r w:rsidRPr="00582AA8">
        <w:rPr>
          <w:rFonts w:ascii="Times New Roman" w:hAnsi="Times New Roman" w:cs="Times New Roman"/>
          <w:sz w:val="24"/>
          <w:szCs w:val="24"/>
        </w:rPr>
        <w:t>emphasi</w:t>
      </w:r>
      <w:r>
        <w:rPr>
          <w:rFonts w:ascii="Times New Roman" w:hAnsi="Times New Roman" w:cs="Times New Roman"/>
          <w:sz w:val="24"/>
          <w:szCs w:val="24"/>
        </w:rPr>
        <w:t>s</w:t>
      </w:r>
      <w:r w:rsidRPr="00582AA8">
        <w:rPr>
          <w:rFonts w:ascii="Times New Roman" w:hAnsi="Times New Roman" w:cs="Times New Roman"/>
          <w:sz w:val="24"/>
          <w:szCs w:val="24"/>
        </w:rPr>
        <w:t>es</w:t>
      </w:r>
      <w:proofErr w:type="spellEnd"/>
      <w:r w:rsidRPr="00582AA8">
        <w:rPr>
          <w:rFonts w:ascii="Times New Roman" w:hAnsi="Times New Roman" w:cs="Times New Roman"/>
          <w:sz w:val="24"/>
          <w:szCs w:val="24"/>
        </w:rPr>
        <w:t xml:space="preserve"> relational presence, dialogue, and seeing the other as a subject, whereas the I-It mode reduces the other to an object. Its strength lies in capturing the lived, interpersonal dimension of recognition. Kant, in contrast, provides normative rigor: individuals must be treated as ends in themselves, establishing recognition as</w:t>
      </w:r>
      <w:r>
        <w:rPr>
          <w:rFonts w:ascii="Times New Roman" w:hAnsi="Times New Roman" w:cs="Times New Roman"/>
          <w:sz w:val="24"/>
          <w:szCs w:val="24"/>
        </w:rPr>
        <w:t xml:space="preserve"> a moral duty. Ethical failures, </w:t>
      </w:r>
      <w:r w:rsidRPr="00582AA8">
        <w:rPr>
          <w:rFonts w:ascii="Times New Roman" w:hAnsi="Times New Roman" w:cs="Times New Roman"/>
          <w:sz w:val="24"/>
          <w:szCs w:val="24"/>
        </w:rPr>
        <w:t>dish</w:t>
      </w:r>
      <w:r>
        <w:rPr>
          <w:rFonts w:ascii="Times New Roman" w:hAnsi="Times New Roman" w:cs="Times New Roman"/>
          <w:sz w:val="24"/>
          <w:szCs w:val="24"/>
        </w:rPr>
        <w:t xml:space="preserve">onesty, coercion, or disrespect, </w:t>
      </w:r>
      <w:r w:rsidRPr="00582AA8">
        <w:rPr>
          <w:rFonts w:ascii="Times New Roman" w:hAnsi="Times New Roman" w:cs="Times New Roman"/>
          <w:sz w:val="24"/>
          <w:szCs w:val="24"/>
        </w:rPr>
        <w:t>have both social and moral consequences (Kant, 1795).</w:t>
      </w:r>
    </w:p>
    <w:p w14:paraId="1EA82181" w14:textId="77777777" w:rsidR="002A175D" w:rsidRPr="00582AA8" w:rsidRDefault="002A175D" w:rsidP="002A175D">
      <w:pPr>
        <w:spacing w:after="0" w:line="240" w:lineRule="auto"/>
        <w:ind w:firstLine="851"/>
        <w:jc w:val="both"/>
        <w:rPr>
          <w:rFonts w:ascii="Times New Roman" w:hAnsi="Times New Roman" w:cs="Times New Roman"/>
          <w:sz w:val="24"/>
          <w:szCs w:val="24"/>
        </w:rPr>
      </w:pPr>
      <w:r w:rsidRPr="00582AA8">
        <w:rPr>
          <w:rFonts w:ascii="Times New Roman" w:hAnsi="Times New Roman" w:cs="Times New Roman"/>
          <w:sz w:val="24"/>
          <w:szCs w:val="24"/>
        </w:rPr>
        <w:t>Early comparison shows complementarity: Buber explains how recognition occurs in practice, while Kant explains why it is morally obligatory. Both frameworks together address gaps in earlier models (Hegel, Taylor, Honneth, Fraser), which tend to isolate either social, relational, or structural dimensions without integrating ethical necessity and interpersonal enactment.</w:t>
      </w:r>
    </w:p>
    <w:p w14:paraId="331A0EDB" w14:textId="77777777" w:rsidR="002A175D" w:rsidRPr="009A0A38" w:rsidRDefault="002A175D" w:rsidP="002A175D">
      <w:pPr>
        <w:spacing w:after="0" w:line="240" w:lineRule="auto"/>
        <w:jc w:val="both"/>
        <w:rPr>
          <w:rFonts w:ascii="Times New Roman" w:hAnsi="Times New Roman" w:cs="Times New Roman"/>
          <w:b/>
          <w:sz w:val="24"/>
          <w:szCs w:val="24"/>
        </w:rPr>
      </w:pPr>
      <w:r w:rsidRPr="009A0A38">
        <w:rPr>
          <w:rFonts w:ascii="Times New Roman" w:hAnsi="Times New Roman" w:cs="Times New Roman"/>
          <w:b/>
          <w:sz w:val="24"/>
          <w:szCs w:val="24"/>
        </w:rPr>
        <w:t>Synthesis</w:t>
      </w:r>
    </w:p>
    <w:p w14:paraId="09B8BBDB" w14:textId="77777777" w:rsidR="002A175D" w:rsidRDefault="002A175D" w:rsidP="002A175D">
      <w:pPr>
        <w:spacing w:after="0" w:line="240" w:lineRule="auto"/>
        <w:ind w:firstLine="851"/>
        <w:jc w:val="both"/>
        <w:rPr>
          <w:rFonts w:ascii="Times New Roman" w:hAnsi="Times New Roman" w:cs="Times New Roman"/>
          <w:sz w:val="24"/>
          <w:szCs w:val="24"/>
        </w:rPr>
      </w:pPr>
      <w:r w:rsidRPr="00D34E9B">
        <w:rPr>
          <w:rFonts w:ascii="Times New Roman" w:hAnsi="Times New Roman" w:cs="Times New Roman"/>
          <w:sz w:val="24"/>
          <w:szCs w:val="24"/>
        </w:rPr>
        <w:t xml:space="preserve">Overall, recognition is relational, ethical, and social, central to self-identity and social cohesion. Existing theories are valuable but incomplete: Hegel and Taylor foreground intersubjectivity and socio-political relevance; </w:t>
      </w:r>
      <w:proofErr w:type="spellStart"/>
      <w:r w:rsidRPr="00D34E9B">
        <w:rPr>
          <w:rFonts w:ascii="Times New Roman" w:hAnsi="Times New Roman" w:cs="Times New Roman"/>
          <w:sz w:val="24"/>
          <w:szCs w:val="24"/>
        </w:rPr>
        <w:t>Honneth</w:t>
      </w:r>
      <w:proofErr w:type="spellEnd"/>
      <w:r w:rsidRPr="00D34E9B">
        <w:rPr>
          <w:rFonts w:ascii="Times New Roman" w:hAnsi="Times New Roman" w:cs="Times New Roman"/>
          <w:sz w:val="24"/>
          <w:szCs w:val="24"/>
        </w:rPr>
        <w:t xml:space="preserve"> focuses on social structure; Fraser highlights systemic justice. Yet they leave underexplored the integration of ethical obligation, interpersonal experience, and normative guidance. This study addresses this gap by combining Buber’s relational philosophy with Kantian moral theory, offering a comprehensive framework for </w:t>
      </w:r>
      <w:proofErr w:type="spellStart"/>
      <w:r w:rsidRPr="00D34E9B">
        <w:rPr>
          <w:rFonts w:ascii="Times New Roman" w:hAnsi="Times New Roman" w:cs="Times New Roman"/>
          <w:sz w:val="24"/>
          <w:szCs w:val="24"/>
        </w:rPr>
        <w:t>analy</w:t>
      </w:r>
      <w:r>
        <w:rPr>
          <w:rFonts w:ascii="Times New Roman" w:hAnsi="Times New Roman" w:cs="Times New Roman"/>
          <w:sz w:val="24"/>
          <w:szCs w:val="24"/>
        </w:rPr>
        <w:t>s</w:t>
      </w:r>
      <w:r w:rsidRPr="00D34E9B">
        <w:rPr>
          <w:rFonts w:ascii="Times New Roman" w:hAnsi="Times New Roman" w:cs="Times New Roman"/>
          <w:sz w:val="24"/>
          <w:szCs w:val="24"/>
        </w:rPr>
        <w:t>ing</w:t>
      </w:r>
      <w:proofErr w:type="spellEnd"/>
      <w:r w:rsidRPr="00D34E9B">
        <w:rPr>
          <w:rFonts w:ascii="Times New Roman" w:hAnsi="Times New Roman" w:cs="Times New Roman"/>
          <w:sz w:val="24"/>
          <w:szCs w:val="24"/>
        </w:rPr>
        <w:t xml:space="preserve"> personal recognition in both ethical and practical dimensions.</w:t>
      </w:r>
    </w:p>
    <w:p w14:paraId="0F0B814D" w14:textId="77777777" w:rsidR="002A175D" w:rsidRPr="00D34E9B" w:rsidRDefault="002A175D" w:rsidP="002A175D">
      <w:pPr>
        <w:spacing w:after="0" w:line="240" w:lineRule="auto"/>
        <w:jc w:val="both"/>
        <w:rPr>
          <w:rFonts w:ascii="Times New Roman" w:hAnsi="Times New Roman" w:cs="Times New Roman"/>
          <w:sz w:val="24"/>
          <w:szCs w:val="24"/>
        </w:rPr>
      </w:pPr>
      <w:r w:rsidRPr="0028579A">
        <w:rPr>
          <w:rFonts w:ascii="Times New Roman" w:hAnsi="Times New Roman" w:cs="Times New Roman"/>
          <w:b/>
          <w:sz w:val="24"/>
          <w:szCs w:val="24"/>
        </w:rPr>
        <w:t>Methodology</w:t>
      </w:r>
    </w:p>
    <w:p w14:paraId="476C180D" w14:textId="77777777" w:rsidR="002A175D" w:rsidRPr="001158FE" w:rsidRDefault="002A175D" w:rsidP="002A175D">
      <w:pPr>
        <w:spacing w:after="0" w:line="240" w:lineRule="auto"/>
        <w:ind w:firstLine="851"/>
        <w:jc w:val="both"/>
        <w:rPr>
          <w:rFonts w:ascii="Times New Roman" w:hAnsi="Times New Roman" w:cs="Times New Roman"/>
          <w:sz w:val="24"/>
          <w:szCs w:val="24"/>
        </w:rPr>
      </w:pPr>
      <w:r w:rsidRPr="001158FE">
        <w:rPr>
          <w:rFonts w:ascii="Times New Roman" w:hAnsi="Times New Roman" w:cs="Times New Roman"/>
          <w:sz w:val="24"/>
          <w:szCs w:val="24"/>
        </w:rPr>
        <w:t xml:space="preserve">This study employs philosophical hermeneutics as its primary methodological approach to </w:t>
      </w:r>
      <w:proofErr w:type="spellStart"/>
      <w:r w:rsidRPr="001158FE">
        <w:rPr>
          <w:rFonts w:ascii="Times New Roman" w:hAnsi="Times New Roman" w:cs="Times New Roman"/>
          <w:sz w:val="24"/>
          <w:szCs w:val="24"/>
        </w:rPr>
        <w:t>analy</w:t>
      </w:r>
      <w:r>
        <w:rPr>
          <w:rFonts w:ascii="Times New Roman" w:hAnsi="Times New Roman" w:cs="Times New Roman"/>
          <w:sz w:val="24"/>
          <w:szCs w:val="24"/>
        </w:rPr>
        <w:t>s</w:t>
      </w:r>
      <w:r w:rsidRPr="001158FE">
        <w:rPr>
          <w:rFonts w:ascii="Times New Roman" w:hAnsi="Times New Roman" w:cs="Times New Roman"/>
          <w:sz w:val="24"/>
          <w:szCs w:val="24"/>
        </w:rPr>
        <w:t>e</w:t>
      </w:r>
      <w:proofErr w:type="spellEnd"/>
      <w:r w:rsidRPr="001158FE">
        <w:rPr>
          <w:rFonts w:ascii="Times New Roman" w:hAnsi="Times New Roman" w:cs="Times New Roman"/>
          <w:sz w:val="24"/>
          <w:szCs w:val="24"/>
        </w:rPr>
        <w:t xml:space="preserve"> personal recognition. Philosophical hermeneutics is the systematic interpretation of texts and ideas to uncover their conceptual, ethical, and relational significance within historical and cultural contexts (Gadamer, 197</w:t>
      </w:r>
      <w:r>
        <w:rPr>
          <w:rFonts w:ascii="Times New Roman" w:hAnsi="Times New Roman" w:cs="Times New Roman"/>
          <w:sz w:val="24"/>
          <w:szCs w:val="24"/>
        </w:rPr>
        <w:t>7</w:t>
      </w:r>
      <w:r w:rsidRPr="001158FE">
        <w:rPr>
          <w:rFonts w:ascii="Times New Roman" w:hAnsi="Times New Roman" w:cs="Times New Roman"/>
          <w:sz w:val="24"/>
          <w:szCs w:val="24"/>
        </w:rPr>
        <w:t>).</w:t>
      </w:r>
    </w:p>
    <w:p w14:paraId="18E38397" w14:textId="77777777" w:rsidR="002A175D" w:rsidRPr="001158FE" w:rsidRDefault="002A175D" w:rsidP="002A175D">
      <w:pPr>
        <w:spacing w:after="0" w:line="240" w:lineRule="auto"/>
        <w:jc w:val="both"/>
        <w:rPr>
          <w:rFonts w:ascii="Times New Roman" w:hAnsi="Times New Roman" w:cs="Times New Roman"/>
          <w:sz w:val="24"/>
          <w:szCs w:val="24"/>
        </w:rPr>
      </w:pPr>
      <w:r w:rsidRPr="001158FE">
        <w:rPr>
          <w:rFonts w:ascii="Times New Roman" w:hAnsi="Times New Roman" w:cs="Times New Roman"/>
          <w:sz w:val="24"/>
          <w:szCs w:val="24"/>
        </w:rPr>
        <w:t>To apply this method practically, the study followed a three-step procedure:</w:t>
      </w:r>
    </w:p>
    <w:p w14:paraId="6B3BFBAA" w14:textId="77777777" w:rsidR="002A175D" w:rsidRDefault="002A175D" w:rsidP="002A175D">
      <w:pPr>
        <w:pStyle w:val="ListParagraph"/>
        <w:numPr>
          <w:ilvl w:val="0"/>
          <w:numId w:val="8"/>
        </w:numPr>
        <w:spacing w:after="0" w:line="240" w:lineRule="auto"/>
        <w:jc w:val="both"/>
        <w:rPr>
          <w:rFonts w:ascii="Times New Roman" w:hAnsi="Times New Roman" w:cs="Times New Roman"/>
          <w:sz w:val="24"/>
          <w:szCs w:val="24"/>
        </w:rPr>
      </w:pPr>
      <w:r w:rsidRPr="001158FE">
        <w:rPr>
          <w:rFonts w:ascii="Times New Roman" w:hAnsi="Times New Roman" w:cs="Times New Roman"/>
          <w:b/>
          <w:sz w:val="24"/>
          <w:szCs w:val="24"/>
        </w:rPr>
        <w:t>Text Selection:</w:t>
      </w:r>
      <w:r w:rsidRPr="001158FE">
        <w:rPr>
          <w:rFonts w:ascii="Times New Roman" w:hAnsi="Times New Roman" w:cs="Times New Roman"/>
          <w:sz w:val="24"/>
          <w:szCs w:val="24"/>
        </w:rPr>
        <w:t xml:space="preserve"> Core philosophical texts on recognition were selected based on their theoretical relevance and influence. These included Martin Buber’s works on dialogical philosophy (Buber, 1923) and Immanuel Kant’s moral philosophy (Kant, 1785, 1795). Secondary sources providing critical interpretations of these texts were also reviewed to support contextual understanding.</w:t>
      </w:r>
    </w:p>
    <w:p w14:paraId="7732915B" w14:textId="77777777" w:rsidR="002A175D" w:rsidRDefault="002A175D" w:rsidP="002A175D">
      <w:pPr>
        <w:pStyle w:val="ListParagraph"/>
        <w:numPr>
          <w:ilvl w:val="0"/>
          <w:numId w:val="8"/>
        </w:numPr>
        <w:spacing w:after="0" w:line="240" w:lineRule="auto"/>
        <w:jc w:val="both"/>
        <w:rPr>
          <w:rFonts w:ascii="Times New Roman" w:hAnsi="Times New Roman" w:cs="Times New Roman"/>
          <w:sz w:val="24"/>
          <w:szCs w:val="24"/>
        </w:rPr>
      </w:pPr>
      <w:r w:rsidRPr="001158FE">
        <w:rPr>
          <w:rFonts w:ascii="Times New Roman" w:hAnsi="Times New Roman" w:cs="Times New Roman"/>
          <w:b/>
          <w:sz w:val="24"/>
          <w:szCs w:val="24"/>
        </w:rPr>
        <w:t>Interpretive Analysis:</w:t>
      </w:r>
      <w:r w:rsidRPr="001158FE">
        <w:rPr>
          <w:rFonts w:ascii="Times New Roman" w:hAnsi="Times New Roman" w:cs="Times New Roman"/>
          <w:sz w:val="24"/>
          <w:szCs w:val="24"/>
        </w:rPr>
        <w:t xml:space="preserve"> The selected texts were read and interpreted in depth to identify key themes related to recognition, such as relationality, ethical obligation, and moral justification. Hermeneutic analysis focused on understanding the intentions of the authors, the conceptual structure of their arguments, and the practical implications for interpersonal and social recognition. This involved iterative reading, reflection, and comparison of passages across texts to detect convergences and divergences in ideas.</w:t>
      </w:r>
    </w:p>
    <w:p w14:paraId="69FF3FC6" w14:textId="77777777" w:rsidR="002A175D" w:rsidRDefault="002A175D" w:rsidP="002A175D">
      <w:pPr>
        <w:pStyle w:val="ListParagraph"/>
        <w:numPr>
          <w:ilvl w:val="0"/>
          <w:numId w:val="8"/>
        </w:numPr>
        <w:spacing w:after="0" w:line="240" w:lineRule="auto"/>
        <w:jc w:val="both"/>
        <w:rPr>
          <w:rFonts w:ascii="Times New Roman" w:hAnsi="Times New Roman" w:cs="Times New Roman"/>
          <w:sz w:val="24"/>
          <w:szCs w:val="24"/>
        </w:rPr>
      </w:pPr>
      <w:r w:rsidRPr="001158FE">
        <w:rPr>
          <w:rFonts w:ascii="Times New Roman" w:hAnsi="Times New Roman" w:cs="Times New Roman"/>
          <w:b/>
          <w:sz w:val="24"/>
          <w:szCs w:val="24"/>
        </w:rPr>
        <w:t>Synthesis and Application:</w:t>
      </w:r>
      <w:r w:rsidRPr="001158FE">
        <w:rPr>
          <w:rFonts w:ascii="Times New Roman" w:hAnsi="Times New Roman" w:cs="Times New Roman"/>
          <w:sz w:val="24"/>
          <w:szCs w:val="24"/>
        </w:rPr>
        <w:t xml:space="preserve"> Insights from the interpretive analysis were synthesized to develop a coherent framework for understanding personal recognition. Buber’s relational I-Thou perspective was integrated with Kant’s normative ethics to provide both practical and moral dimensions. This synthesis demonstrates how recognition operates in everyday interactions while remaining ethically grounded.</w:t>
      </w:r>
    </w:p>
    <w:p w14:paraId="003E888B" w14:textId="77777777" w:rsidR="002A175D" w:rsidRPr="001158FE" w:rsidRDefault="002A175D" w:rsidP="002A175D">
      <w:pPr>
        <w:spacing w:after="0" w:line="240" w:lineRule="auto"/>
        <w:ind w:left="360"/>
        <w:jc w:val="both"/>
        <w:rPr>
          <w:rFonts w:ascii="Times New Roman" w:hAnsi="Times New Roman" w:cs="Times New Roman"/>
          <w:sz w:val="24"/>
          <w:szCs w:val="24"/>
        </w:rPr>
      </w:pPr>
      <w:r w:rsidRPr="001158FE">
        <w:rPr>
          <w:rFonts w:ascii="Times New Roman" w:hAnsi="Times New Roman" w:cs="Times New Roman"/>
          <w:sz w:val="24"/>
          <w:szCs w:val="24"/>
        </w:rPr>
        <w:t>This approach ensures that the study is systematic and transparent, linking hermeneutic interpretation to concrete analytical steps rather than remaining purely theoretical. By explicitly detailing how texts were selected, analyzed, and synthesized, the methodology provides a clear path from philosophical theory to applied understanding of personal recognition.</w:t>
      </w:r>
    </w:p>
    <w:p w14:paraId="7A08E867" w14:textId="77777777" w:rsidR="002A175D" w:rsidRPr="00D936C6" w:rsidRDefault="002A175D" w:rsidP="002A175D">
      <w:pPr>
        <w:spacing w:after="0" w:line="240" w:lineRule="auto"/>
        <w:jc w:val="both"/>
        <w:rPr>
          <w:rFonts w:ascii="Times New Roman" w:hAnsi="Times New Roman" w:cs="Times New Roman"/>
          <w:b/>
          <w:sz w:val="24"/>
          <w:szCs w:val="24"/>
        </w:rPr>
      </w:pPr>
      <w:r w:rsidRPr="00D936C6">
        <w:rPr>
          <w:rFonts w:ascii="Times New Roman" w:hAnsi="Times New Roman" w:cs="Times New Roman"/>
          <w:b/>
          <w:sz w:val="24"/>
          <w:szCs w:val="24"/>
        </w:rPr>
        <w:lastRenderedPageBreak/>
        <w:t>Philosophical Hermeneutics</w:t>
      </w:r>
    </w:p>
    <w:p w14:paraId="42C8A231" w14:textId="77777777" w:rsidR="002A175D" w:rsidRDefault="002A175D" w:rsidP="002A175D">
      <w:pPr>
        <w:spacing w:after="0" w:line="240" w:lineRule="auto"/>
        <w:ind w:firstLine="720"/>
        <w:jc w:val="both"/>
        <w:rPr>
          <w:rFonts w:ascii="Times New Roman" w:hAnsi="Times New Roman" w:cs="Times New Roman"/>
          <w:sz w:val="24"/>
          <w:szCs w:val="24"/>
        </w:rPr>
      </w:pPr>
      <w:r w:rsidRPr="00DC3286">
        <w:rPr>
          <w:rFonts w:ascii="Times New Roman" w:hAnsi="Times New Roman" w:cs="Times New Roman"/>
          <w:sz w:val="24"/>
          <w:szCs w:val="24"/>
        </w:rPr>
        <w:t xml:space="preserve">Philosophical hermeneutics, as articulated by Gadamer </w:t>
      </w:r>
      <w:r>
        <w:rPr>
          <w:rFonts w:ascii="Times New Roman" w:hAnsi="Times New Roman" w:cs="Times New Roman"/>
          <w:sz w:val="24"/>
          <w:szCs w:val="24"/>
        </w:rPr>
        <w:t>(1977)</w:t>
      </w:r>
      <w:r w:rsidRPr="00DC3286">
        <w:rPr>
          <w:rFonts w:ascii="Times New Roman" w:hAnsi="Times New Roman" w:cs="Times New Roman"/>
          <w:sz w:val="24"/>
          <w:szCs w:val="24"/>
        </w:rPr>
        <w:t xml:space="preserve">, </w:t>
      </w:r>
      <w:proofErr w:type="spellStart"/>
      <w:r w:rsidRPr="00DC3286">
        <w:rPr>
          <w:rFonts w:ascii="Times New Roman" w:hAnsi="Times New Roman" w:cs="Times New Roman"/>
          <w:sz w:val="24"/>
          <w:szCs w:val="24"/>
        </w:rPr>
        <w:t>emphasises</w:t>
      </w:r>
      <w:proofErr w:type="spellEnd"/>
      <w:r w:rsidRPr="00DC3286">
        <w:rPr>
          <w:rFonts w:ascii="Times New Roman" w:hAnsi="Times New Roman" w:cs="Times New Roman"/>
          <w:sz w:val="24"/>
          <w:szCs w:val="24"/>
        </w:rPr>
        <w:t xml:space="preserve"> interpretation as a dialogical process. Understanding a text or concept is never merely a matter of literal reading; it involves engaging with the author’s historical context, conceptual framework, and intended meaning. This approach is particularly appropriate for studying recognition because the concept itself is inherently relational and interpretive, involving the interaction between the </w:t>
      </w:r>
      <w:proofErr w:type="spellStart"/>
      <w:r w:rsidRPr="00DC3286">
        <w:rPr>
          <w:rFonts w:ascii="Times New Roman" w:hAnsi="Times New Roman" w:cs="Times New Roman"/>
          <w:sz w:val="24"/>
          <w:szCs w:val="24"/>
        </w:rPr>
        <w:t>recogniser</w:t>
      </w:r>
      <w:proofErr w:type="spellEnd"/>
      <w:r w:rsidRPr="00DC3286">
        <w:rPr>
          <w:rFonts w:ascii="Times New Roman" w:hAnsi="Times New Roman" w:cs="Times New Roman"/>
          <w:sz w:val="24"/>
          <w:szCs w:val="24"/>
        </w:rPr>
        <w:t xml:space="preserve"> and the </w:t>
      </w:r>
      <w:proofErr w:type="spellStart"/>
      <w:r w:rsidRPr="00DC3286">
        <w:rPr>
          <w:rFonts w:ascii="Times New Roman" w:hAnsi="Times New Roman" w:cs="Times New Roman"/>
          <w:sz w:val="24"/>
          <w:szCs w:val="24"/>
        </w:rPr>
        <w:t>recognised</w:t>
      </w:r>
      <w:proofErr w:type="spellEnd"/>
      <w:r w:rsidRPr="00DC3286">
        <w:rPr>
          <w:rFonts w:ascii="Times New Roman" w:hAnsi="Times New Roman" w:cs="Times New Roman"/>
          <w:sz w:val="24"/>
          <w:szCs w:val="24"/>
        </w:rPr>
        <w:t>, as well as the social and ethical dimensions embedded in these interactions.</w:t>
      </w:r>
    </w:p>
    <w:p w14:paraId="260313E2" w14:textId="77777777" w:rsidR="002A175D" w:rsidRPr="00DC3286" w:rsidRDefault="002A175D" w:rsidP="002A175D">
      <w:pPr>
        <w:spacing w:after="0" w:line="240" w:lineRule="auto"/>
        <w:ind w:firstLine="720"/>
        <w:jc w:val="both"/>
        <w:rPr>
          <w:rFonts w:ascii="Times New Roman" w:hAnsi="Times New Roman" w:cs="Times New Roman"/>
          <w:sz w:val="24"/>
          <w:szCs w:val="24"/>
        </w:rPr>
      </w:pPr>
      <w:r w:rsidRPr="00DC3286">
        <w:rPr>
          <w:rFonts w:ascii="Times New Roman" w:hAnsi="Times New Roman" w:cs="Times New Roman"/>
          <w:sz w:val="24"/>
          <w:szCs w:val="24"/>
        </w:rPr>
        <w:t>By employing hermeneutics, this study interprets recognition not as an isolated or abstract idea but as a dynamic, context-dependent phenomenon. This involves attending to the linguistic, philosophical, and social contexts of Buber’s and Kant’s writings, as well as exploring how these ideas have been interpreted and applied in subsequent scholarship. The method allows for a layered understanding, where theoretical analysis, textual interpretation, and practical application are integrated.</w:t>
      </w:r>
    </w:p>
    <w:p w14:paraId="5F1E9606" w14:textId="77777777" w:rsidR="002A175D" w:rsidRPr="00D936C6" w:rsidRDefault="002A175D" w:rsidP="002A175D">
      <w:pPr>
        <w:spacing w:after="0" w:line="240" w:lineRule="auto"/>
        <w:jc w:val="both"/>
        <w:rPr>
          <w:rFonts w:ascii="Times New Roman" w:hAnsi="Times New Roman" w:cs="Times New Roman"/>
          <w:b/>
          <w:sz w:val="24"/>
          <w:szCs w:val="24"/>
        </w:rPr>
      </w:pPr>
      <w:r w:rsidRPr="00D936C6">
        <w:rPr>
          <w:rFonts w:ascii="Times New Roman" w:hAnsi="Times New Roman" w:cs="Times New Roman"/>
          <w:b/>
          <w:sz w:val="24"/>
          <w:szCs w:val="24"/>
        </w:rPr>
        <w:t>Application to Buber and Kant</w:t>
      </w:r>
    </w:p>
    <w:p w14:paraId="336E449D" w14:textId="77777777" w:rsidR="002A175D" w:rsidRPr="00DC3286" w:rsidRDefault="002A175D" w:rsidP="002A175D">
      <w:pPr>
        <w:spacing w:after="0" w:line="240" w:lineRule="auto"/>
        <w:ind w:firstLine="720"/>
        <w:jc w:val="both"/>
        <w:rPr>
          <w:rFonts w:ascii="Times New Roman" w:hAnsi="Times New Roman" w:cs="Times New Roman"/>
          <w:sz w:val="24"/>
          <w:szCs w:val="24"/>
        </w:rPr>
      </w:pPr>
      <w:r w:rsidRPr="00DC3286">
        <w:rPr>
          <w:rFonts w:ascii="Times New Roman" w:hAnsi="Times New Roman" w:cs="Times New Roman"/>
          <w:sz w:val="24"/>
          <w:szCs w:val="24"/>
        </w:rPr>
        <w:t xml:space="preserve">The study examines primary texts, including Buber’s </w:t>
      </w:r>
      <w:r w:rsidRPr="007F1C44">
        <w:rPr>
          <w:rFonts w:ascii="Times New Roman" w:hAnsi="Times New Roman" w:cs="Times New Roman"/>
          <w:i/>
          <w:sz w:val="24"/>
          <w:szCs w:val="24"/>
        </w:rPr>
        <w:t>I and Thou</w:t>
      </w:r>
      <w:r w:rsidRPr="00DC3286">
        <w:rPr>
          <w:rFonts w:ascii="Times New Roman" w:hAnsi="Times New Roman" w:cs="Times New Roman"/>
          <w:sz w:val="24"/>
          <w:szCs w:val="24"/>
        </w:rPr>
        <w:t xml:space="preserve"> (1923) and Kant’s </w:t>
      </w:r>
      <w:r w:rsidRPr="007F1C44">
        <w:rPr>
          <w:rFonts w:ascii="Times New Roman" w:hAnsi="Times New Roman" w:cs="Times New Roman"/>
          <w:i/>
          <w:sz w:val="24"/>
          <w:szCs w:val="24"/>
        </w:rPr>
        <w:t>Groundwork of the Metaphysics of Morals</w:t>
      </w:r>
      <w:r w:rsidRPr="00DC3286">
        <w:rPr>
          <w:rFonts w:ascii="Times New Roman" w:hAnsi="Times New Roman" w:cs="Times New Roman"/>
          <w:sz w:val="24"/>
          <w:szCs w:val="24"/>
        </w:rPr>
        <w:t xml:space="preserve"> (1785) and </w:t>
      </w:r>
      <w:r w:rsidRPr="007F1C44">
        <w:rPr>
          <w:rFonts w:ascii="Times New Roman" w:hAnsi="Times New Roman" w:cs="Times New Roman"/>
          <w:i/>
          <w:sz w:val="24"/>
          <w:szCs w:val="24"/>
        </w:rPr>
        <w:t>Perpetual Peace</w:t>
      </w:r>
      <w:r w:rsidRPr="00DC3286">
        <w:rPr>
          <w:rFonts w:ascii="Times New Roman" w:hAnsi="Times New Roman" w:cs="Times New Roman"/>
          <w:sz w:val="24"/>
          <w:szCs w:val="24"/>
        </w:rPr>
        <w:t xml:space="preserve"> (1795). Through close reading and interpretive analysis, key concepts such as Buber’s I-Thou/I-It distinction and Kant’s Categorical Imperative are elucidated. Particular attention is paid to:</w:t>
      </w:r>
    </w:p>
    <w:p w14:paraId="284B0C1C" w14:textId="77777777" w:rsidR="002A175D" w:rsidRDefault="002A175D" w:rsidP="002A175D">
      <w:pPr>
        <w:pStyle w:val="ListParagraph"/>
        <w:numPr>
          <w:ilvl w:val="0"/>
          <w:numId w:val="2"/>
        </w:numPr>
        <w:spacing w:after="0" w:line="240" w:lineRule="auto"/>
        <w:jc w:val="both"/>
        <w:rPr>
          <w:rFonts w:ascii="Times New Roman" w:hAnsi="Times New Roman" w:cs="Times New Roman"/>
          <w:sz w:val="24"/>
          <w:szCs w:val="24"/>
        </w:rPr>
      </w:pPr>
      <w:r w:rsidRPr="00D936C6">
        <w:rPr>
          <w:rFonts w:ascii="Times New Roman" w:hAnsi="Times New Roman" w:cs="Times New Roman"/>
          <w:sz w:val="24"/>
          <w:szCs w:val="24"/>
        </w:rPr>
        <w:t xml:space="preserve">Relational and dialogical structures in Buber, exploring how mutual recognition and presence constitute ethical engagement and </w:t>
      </w:r>
      <w:proofErr w:type="spellStart"/>
      <w:r w:rsidRPr="00D936C6">
        <w:rPr>
          <w:rFonts w:ascii="Times New Roman" w:hAnsi="Times New Roman" w:cs="Times New Roman"/>
          <w:sz w:val="24"/>
          <w:szCs w:val="24"/>
        </w:rPr>
        <w:t>self-realisation</w:t>
      </w:r>
      <w:proofErr w:type="spellEnd"/>
      <w:r w:rsidRPr="00D936C6">
        <w:rPr>
          <w:rFonts w:ascii="Times New Roman" w:hAnsi="Times New Roman" w:cs="Times New Roman"/>
          <w:sz w:val="24"/>
          <w:szCs w:val="24"/>
        </w:rPr>
        <w:t>.</w:t>
      </w:r>
    </w:p>
    <w:p w14:paraId="621C562D" w14:textId="77777777" w:rsidR="002A175D" w:rsidRDefault="002A175D" w:rsidP="002A175D">
      <w:pPr>
        <w:pStyle w:val="ListParagraph"/>
        <w:numPr>
          <w:ilvl w:val="0"/>
          <w:numId w:val="2"/>
        </w:numPr>
        <w:spacing w:after="0" w:line="240" w:lineRule="auto"/>
        <w:jc w:val="both"/>
        <w:rPr>
          <w:rFonts w:ascii="Times New Roman" w:hAnsi="Times New Roman" w:cs="Times New Roman"/>
          <w:sz w:val="24"/>
          <w:szCs w:val="24"/>
        </w:rPr>
      </w:pPr>
      <w:r w:rsidRPr="00D936C6">
        <w:rPr>
          <w:rFonts w:ascii="Times New Roman" w:hAnsi="Times New Roman" w:cs="Times New Roman"/>
          <w:sz w:val="24"/>
          <w:szCs w:val="24"/>
        </w:rPr>
        <w:t>Moral and normative principles in Kant, examining how recognition of autonomy and dignity forms the basis of ethical obligation.</w:t>
      </w:r>
    </w:p>
    <w:p w14:paraId="7422EB8A" w14:textId="77777777" w:rsidR="002A175D" w:rsidRPr="00D936C6" w:rsidRDefault="002A175D" w:rsidP="002A175D">
      <w:pPr>
        <w:pStyle w:val="ListParagraph"/>
        <w:numPr>
          <w:ilvl w:val="0"/>
          <w:numId w:val="2"/>
        </w:numPr>
        <w:spacing w:after="0" w:line="240" w:lineRule="auto"/>
        <w:jc w:val="both"/>
        <w:rPr>
          <w:rFonts w:ascii="Times New Roman" w:hAnsi="Times New Roman" w:cs="Times New Roman"/>
          <w:sz w:val="24"/>
          <w:szCs w:val="24"/>
        </w:rPr>
      </w:pPr>
      <w:r w:rsidRPr="00D936C6">
        <w:rPr>
          <w:rFonts w:ascii="Times New Roman" w:hAnsi="Times New Roman" w:cs="Times New Roman"/>
          <w:sz w:val="24"/>
          <w:szCs w:val="24"/>
        </w:rPr>
        <w:t xml:space="preserve">Integration of relational and normative dimensions, considering how Buberian and Kantian perspectives converge and diverge in </w:t>
      </w:r>
      <w:proofErr w:type="spellStart"/>
      <w:r w:rsidRPr="00D936C6">
        <w:rPr>
          <w:rFonts w:ascii="Times New Roman" w:hAnsi="Times New Roman" w:cs="Times New Roman"/>
          <w:sz w:val="24"/>
          <w:szCs w:val="24"/>
        </w:rPr>
        <w:t>conceptualising</w:t>
      </w:r>
      <w:proofErr w:type="spellEnd"/>
      <w:r w:rsidRPr="00D936C6">
        <w:rPr>
          <w:rFonts w:ascii="Times New Roman" w:hAnsi="Times New Roman" w:cs="Times New Roman"/>
          <w:sz w:val="24"/>
          <w:szCs w:val="24"/>
        </w:rPr>
        <w:t xml:space="preserve"> personal recognition.</w:t>
      </w:r>
    </w:p>
    <w:p w14:paraId="7AB2FC40" w14:textId="77777777" w:rsidR="002A175D" w:rsidRPr="00DC3286" w:rsidRDefault="002A175D" w:rsidP="002A175D">
      <w:pPr>
        <w:spacing w:after="0" w:line="240" w:lineRule="auto"/>
        <w:jc w:val="both"/>
        <w:rPr>
          <w:rFonts w:ascii="Times New Roman" w:hAnsi="Times New Roman" w:cs="Times New Roman"/>
          <w:sz w:val="24"/>
          <w:szCs w:val="24"/>
        </w:rPr>
      </w:pPr>
      <w:r w:rsidRPr="00DC3286">
        <w:rPr>
          <w:rFonts w:ascii="Times New Roman" w:hAnsi="Times New Roman" w:cs="Times New Roman"/>
          <w:sz w:val="24"/>
          <w:szCs w:val="24"/>
        </w:rPr>
        <w:t>This approach allows for a comparative analysis, where both philosophers’ contributions to the theory of recognition are interpreted in relation to their historical, social, and ethical contexts. Hermeneutics also facilitates understanding the practical implications of recognition in contemporary issues, such as education, diplomacy, and conflict resolution.</w:t>
      </w:r>
    </w:p>
    <w:p w14:paraId="3F840B7A" w14:textId="77777777" w:rsidR="002A175D" w:rsidRPr="00D936C6" w:rsidRDefault="002A175D" w:rsidP="002A175D">
      <w:pPr>
        <w:spacing w:after="0" w:line="240" w:lineRule="auto"/>
        <w:jc w:val="both"/>
        <w:rPr>
          <w:rFonts w:ascii="Times New Roman" w:hAnsi="Times New Roman" w:cs="Times New Roman"/>
          <w:b/>
          <w:sz w:val="24"/>
          <w:szCs w:val="24"/>
        </w:rPr>
      </w:pPr>
      <w:r w:rsidRPr="00D936C6">
        <w:rPr>
          <w:rFonts w:ascii="Times New Roman" w:hAnsi="Times New Roman" w:cs="Times New Roman"/>
          <w:b/>
          <w:sz w:val="24"/>
          <w:szCs w:val="24"/>
        </w:rPr>
        <w:t>Justification of Method</w:t>
      </w:r>
    </w:p>
    <w:p w14:paraId="47B91446" w14:textId="77777777" w:rsidR="002A175D" w:rsidRPr="00DC3286" w:rsidRDefault="002A175D" w:rsidP="002A175D">
      <w:pPr>
        <w:spacing w:after="0" w:line="240" w:lineRule="auto"/>
        <w:ind w:firstLine="720"/>
        <w:jc w:val="both"/>
        <w:rPr>
          <w:rFonts w:ascii="Times New Roman" w:hAnsi="Times New Roman" w:cs="Times New Roman"/>
          <w:sz w:val="24"/>
          <w:szCs w:val="24"/>
        </w:rPr>
      </w:pPr>
      <w:r w:rsidRPr="00DC3286">
        <w:rPr>
          <w:rFonts w:ascii="Times New Roman" w:hAnsi="Times New Roman" w:cs="Times New Roman"/>
          <w:sz w:val="24"/>
          <w:szCs w:val="24"/>
        </w:rPr>
        <w:t>Philosophical hermeneutics is particularly suitable for this study for several reasons:</w:t>
      </w:r>
    </w:p>
    <w:p w14:paraId="224B89D0" w14:textId="77777777" w:rsidR="002A175D" w:rsidRDefault="002A175D" w:rsidP="002A175D">
      <w:pPr>
        <w:pStyle w:val="ListParagraph"/>
        <w:numPr>
          <w:ilvl w:val="0"/>
          <w:numId w:val="3"/>
        </w:numPr>
        <w:spacing w:after="0" w:line="240" w:lineRule="auto"/>
        <w:jc w:val="both"/>
        <w:rPr>
          <w:rFonts w:ascii="Times New Roman" w:hAnsi="Times New Roman" w:cs="Times New Roman"/>
          <w:sz w:val="24"/>
          <w:szCs w:val="24"/>
        </w:rPr>
      </w:pPr>
      <w:r w:rsidRPr="00403A14">
        <w:rPr>
          <w:rFonts w:ascii="Times New Roman" w:hAnsi="Times New Roman" w:cs="Times New Roman"/>
          <w:b/>
          <w:sz w:val="24"/>
          <w:szCs w:val="24"/>
        </w:rPr>
        <w:t>Conceptual Depth:</w:t>
      </w:r>
      <w:r w:rsidRPr="00D936C6">
        <w:rPr>
          <w:rFonts w:ascii="Times New Roman" w:hAnsi="Times New Roman" w:cs="Times New Roman"/>
          <w:sz w:val="24"/>
          <w:szCs w:val="24"/>
        </w:rPr>
        <w:t xml:space="preserve"> Recognition is a multi-layered concept that encompasses ethical, social, and psychological dimensions. Hermeneutics allows for exploration of these dimensions in an integrated manner.</w:t>
      </w:r>
    </w:p>
    <w:p w14:paraId="46F2B5DF" w14:textId="77777777" w:rsidR="002A175D" w:rsidRDefault="002A175D" w:rsidP="002A175D">
      <w:pPr>
        <w:pStyle w:val="ListParagraph"/>
        <w:numPr>
          <w:ilvl w:val="0"/>
          <w:numId w:val="3"/>
        </w:numPr>
        <w:spacing w:after="0" w:line="240" w:lineRule="auto"/>
        <w:jc w:val="both"/>
        <w:rPr>
          <w:rFonts w:ascii="Times New Roman" w:hAnsi="Times New Roman" w:cs="Times New Roman"/>
          <w:sz w:val="24"/>
          <w:szCs w:val="24"/>
        </w:rPr>
      </w:pPr>
      <w:r w:rsidRPr="00403A14">
        <w:rPr>
          <w:rFonts w:ascii="Times New Roman" w:hAnsi="Times New Roman" w:cs="Times New Roman"/>
          <w:b/>
          <w:sz w:val="24"/>
          <w:szCs w:val="24"/>
        </w:rPr>
        <w:t xml:space="preserve">Historical </w:t>
      </w:r>
      <w:proofErr w:type="spellStart"/>
      <w:r w:rsidRPr="00403A14">
        <w:rPr>
          <w:rFonts w:ascii="Times New Roman" w:hAnsi="Times New Roman" w:cs="Times New Roman"/>
          <w:b/>
          <w:sz w:val="24"/>
          <w:szCs w:val="24"/>
        </w:rPr>
        <w:t>Contextualisation</w:t>
      </w:r>
      <w:proofErr w:type="spellEnd"/>
      <w:r w:rsidRPr="00403A14">
        <w:rPr>
          <w:rFonts w:ascii="Times New Roman" w:hAnsi="Times New Roman" w:cs="Times New Roman"/>
          <w:b/>
          <w:sz w:val="24"/>
          <w:szCs w:val="24"/>
        </w:rPr>
        <w:t>:</w:t>
      </w:r>
      <w:r w:rsidRPr="00D936C6">
        <w:rPr>
          <w:rFonts w:ascii="Times New Roman" w:hAnsi="Times New Roman" w:cs="Times New Roman"/>
          <w:sz w:val="24"/>
          <w:szCs w:val="24"/>
        </w:rPr>
        <w:t xml:space="preserve"> Both Buber and Kant wrote in specific historical, cultural, and intellectual contexts. Hermeneutics provides tools to situate their ideas within these contexts, clarifying the meaning and relevance of their writings.</w:t>
      </w:r>
    </w:p>
    <w:p w14:paraId="68380686" w14:textId="77777777" w:rsidR="002A175D" w:rsidRDefault="002A175D" w:rsidP="002A175D">
      <w:pPr>
        <w:pStyle w:val="ListParagraph"/>
        <w:numPr>
          <w:ilvl w:val="0"/>
          <w:numId w:val="3"/>
        </w:numPr>
        <w:spacing w:after="0" w:line="240" w:lineRule="auto"/>
        <w:jc w:val="both"/>
        <w:rPr>
          <w:rFonts w:ascii="Times New Roman" w:hAnsi="Times New Roman" w:cs="Times New Roman"/>
          <w:sz w:val="24"/>
          <w:szCs w:val="24"/>
        </w:rPr>
      </w:pPr>
      <w:r w:rsidRPr="00403A14">
        <w:rPr>
          <w:rFonts w:ascii="Times New Roman" w:hAnsi="Times New Roman" w:cs="Times New Roman"/>
          <w:b/>
          <w:sz w:val="24"/>
          <w:szCs w:val="24"/>
        </w:rPr>
        <w:t>Interpretive Flexibility:</w:t>
      </w:r>
      <w:r w:rsidRPr="00D936C6">
        <w:rPr>
          <w:rFonts w:ascii="Times New Roman" w:hAnsi="Times New Roman" w:cs="Times New Roman"/>
          <w:sz w:val="24"/>
          <w:szCs w:val="24"/>
        </w:rPr>
        <w:t xml:space="preserve"> Unlike empirical methods, hermeneutics accommodates conceptual and normative analysis, enabling interpretation of abstract philosophical concepts in relation to human experience and social practice.</w:t>
      </w:r>
    </w:p>
    <w:p w14:paraId="485F2CB4" w14:textId="77777777" w:rsidR="002A175D" w:rsidRPr="00D936C6" w:rsidRDefault="002A175D" w:rsidP="002A175D">
      <w:pPr>
        <w:pStyle w:val="ListParagraph"/>
        <w:numPr>
          <w:ilvl w:val="0"/>
          <w:numId w:val="3"/>
        </w:numPr>
        <w:spacing w:after="0" w:line="240" w:lineRule="auto"/>
        <w:jc w:val="both"/>
        <w:rPr>
          <w:rFonts w:ascii="Times New Roman" w:hAnsi="Times New Roman" w:cs="Times New Roman"/>
          <w:sz w:val="24"/>
          <w:szCs w:val="24"/>
        </w:rPr>
      </w:pPr>
      <w:r w:rsidRPr="00403A14">
        <w:rPr>
          <w:rFonts w:ascii="Times New Roman" w:hAnsi="Times New Roman" w:cs="Times New Roman"/>
          <w:b/>
          <w:sz w:val="24"/>
          <w:szCs w:val="24"/>
        </w:rPr>
        <w:t>Application to Conflict Resolution:</w:t>
      </w:r>
      <w:r w:rsidRPr="00D936C6">
        <w:rPr>
          <w:rFonts w:ascii="Times New Roman" w:hAnsi="Times New Roman" w:cs="Times New Roman"/>
          <w:sz w:val="24"/>
          <w:szCs w:val="24"/>
        </w:rPr>
        <w:t xml:space="preserve"> By interpreting recognition as both ethical and relational, hermeneutics allows the study to draw connections between theory and practical strategies for mitigating conflict and fostering social cohesion.</w:t>
      </w:r>
    </w:p>
    <w:p w14:paraId="4C347AAF" w14:textId="77777777" w:rsidR="002A175D" w:rsidRPr="00D936C6" w:rsidRDefault="002A175D" w:rsidP="002A175D">
      <w:pPr>
        <w:spacing w:after="0" w:line="240" w:lineRule="auto"/>
        <w:jc w:val="both"/>
        <w:rPr>
          <w:rFonts w:ascii="Times New Roman" w:hAnsi="Times New Roman" w:cs="Times New Roman"/>
          <w:b/>
          <w:sz w:val="24"/>
          <w:szCs w:val="24"/>
        </w:rPr>
      </w:pPr>
      <w:r w:rsidRPr="00D936C6">
        <w:rPr>
          <w:rFonts w:ascii="Times New Roman" w:hAnsi="Times New Roman" w:cs="Times New Roman"/>
          <w:b/>
          <w:sz w:val="24"/>
          <w:szCs w:val="24"/>
        </w:rPr>
        <w:t>Limitations</w:t>
      </w:r>
    </w:p>
    <w:p w14:paraId="14535E00" w14:textId="77777777" w:rsidR="002A175D" w:rsidRDefault="002A175D" w:rsidP="002A175D">
      <w:pPr>
        <w:spacing w:after="0" w:line="240" w:lineRule="auto"/>
        <w:ind w:firstLine="720"/>
        <w:jc w:val="both"/>
        <w:rPr>
          <w:rFonts w:ascii="Times New Roman" w:hAnsi="Times New Roman" w:cs="Times New Roman"/>
          <w:sz w:val="24"/>
          <w:szCs w:val="24"/>
        </w:rPr>
      </w:pPr>
      <w:r w:rsidRPr="00DC3286">
        <w:rPr>
          <w:rFonts w:ascii="Times New Roman" w:hAnsi="Times New Roman" w:cs="Times New Roman"/>
          <w:sz w:val="24"/>
          <w:szCs w:val="24"/>
        </w:rPr>
        <w:t xml:space="preserve">While philosophical hermeneutics offers rich interpretive insights, it is inherently qualitative and non-empirical. The findings are interpretive rather than statistically </w:t>
      </w:r>
      <w:proofErr w:type="spellStart"/>
      <w:r w:rsidRPr="00DC3286">
        <w:rPr>
          <w:rFonts w:ascii="Times New Roman" w:hAnsi="Times New Roman" w:cs="Times New Roman"/>
          <w:sz w:val="24"/>
          <w:szCs w:val="24"/>
        </w:rPr>
        <w:t>generalisable</w:t>
      </w:r>
      <w:proofErr w:type="spellEnd"/>
      <w:r w:rsidRPr="00DC3286">
        <w:rPr>
          <w:rFonts w:ascii="Times New Roman" w:hAnsi="Times New Roman" w:cs="Times New Roman"/>
          <w:sz w:val="24"/>
          <w:szCs w:val="24"/>
        </w:rPr>
        <w:t>. However, this limitation is mitigated by the depth and rigor of textual analysis, which allows for nuanced understanding of the conceptual and ethical dimensions of recognition.</w:t>
      </w:r>
    </w:p>
    <w:p w14:paraId="46916C97" w14:textId="77777777" w:rsidR="00567442" w:rsidRDefault="00567442" w:rsidP="002A175D">
      <w:pPr>
        <w:spacing w:after="0" w:line="240" w:lineRule="auto"/>
        <w:jc w:val="both"/>
        <w:rPr>
          <w:rFonts w:ascii="Times New Roman" w:hAnsi="Times New Roman" w:cs="Times New Roman"/>
          <w:b/>
          <w:sz w:val="24"/>
          <w:szCs w:val="24"/>
        </w:rPr>
      </w:pPr>
    </w:p>
    <w:p w14:paraId="5D49D1FB" w14:textId="43C3B8B2" w:rsidR="002A175D" w:rsidRPr="00DC3286" w:rsidRDefault="002A175D" w:rsidP="002A17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Analysis/</w:t>
      </w:r>
      <w:r w:rsidRPr="00DC3286">
        <w:rPr>
          <w:rFonts w:ascii="Times New Roman" w:hAnsi="Times New Roman" w:cs="Times New Roman"/>
          <w:b/>
          <w:sz w:val="24"/>
          <w:szCs w:val="24"/>
        </w:rPr>
        <w:t>Discussion</w:t>
      </w:r>
    </w:p>
    <w:p w14:paraId="74097BEC" w14:textId="77777777" w:rsidR="002A175D" w:rsidRDefault="002A175D" w:rsidP="002A175D">
      <w:pPr>
        <w:spacing w:after="0" w:line="240" w:lineRule="auto"/>
        <w:jc w:val="both"/>
        <w:rPr>
          <w:rFonts w:ascii="Times New Roman" w:hAnsi="Times New Roman" w:cs="Times New Roman"/>
          <w:b/>
          <w:sz w:val="24"/>
          <w:szCs w:val="24"/>
        </w:rPr>
      </w:pPr>
      <w:r w:rsidRPr="00F87474">
        <w:rPr>
          <w:rFonts w:ascii="Times New Roman" w:hAnsi="Times New Roman" w:cs="Times New Roman"/>
          <w:b/>
          <w:sz w:val="24"/>
          <w:szCs w:val="24"/>
        </w:rPr>
        <w:t>Buberian Perspective on Personal Recognition</w:t>
      </w:r>
    </w:p>
    <w:p w14:paraId="2AE40299" w14:textId="77777777" w:rsidR="002A175D" w:rsidRPr="00312FAC" w:rsidRDefault="002A175D" w:rsidP="002A175D">
      <w:pPr>
        <w:spacing w:after="0" w:line="240" w:lineRule="auto"/>
        <w:ind w:firstLine="720"/>
        <w:jc w:val="both"/>
        <w:rPr>
          <w:rFonts w:ascii="Times New Roman" w:hAnsi="Times New Roman" w:cs="Times New Roman"/>
          <w:sz w:val="24"/>
          <w:szCs w:val="24"/>
        </w:rPr>
      </w:pPr>
      <w:r w:rsidRPr="00312FAC">
        <w:rPr>
          <w:rFonts w:ascii="Times New Roman" w:hAnsi="Times New Roman" w:cs="Times New Roman"/>
          <w:sz w:val="24"/>
          <w:szCs w:val="24"/>
        </w:rPr>
        <w:t xml:space="preserve">Martin Buber’s philosophy of dialogue provides a foundational framework for understanding personal recognition as relational and ethical. Central to his thought is the I-Thou/I-It distinction, which captures dual modes of human engagement. In I-Thou relationships, both parties </w:t>
      </w:r>
      <w:proofErr w:type="spellStart"/>
      <w:r w:rsidRPr="00312FAC">
        <w:rPr>
          <w:rFonts w:ascii="Times New Roman" w:hAnsi="Times New Roman" w:cs="Times New Roman"/>
          <w:sz w:val="24"/>
          <w:szCs w:val="24"/>
        </w:rPr>
        <w:t>recogni</w:t>
      </w:r>
      <w:r>
        <w:rPr>
          <w:rFonts w:ascii="Times New Roman" w:hAnsi="Times New Roman" w:cs="Times New Roman"/>
          <w:sz w:val="24"/>
          <w:szCs w:val="24"/>
        </w:rPr>
        <w:t>s</w:t>
      </w:r>
      <w:r w:rsidRPr="00312FAC">
        <w:rPr>
          <w:rFonts w:ascii="Times New Roman" w:hAnsi="Times New Roman" w:cs="Times New Roman"/>
          <w:sz w:val="24"/>
          <w:szCs w:val="24"/>
        </w:rPr>
        <w:t>e</w:t>
      </w:r>
      <w:proofErr w:type="spellEnd"/>
      <w:r w:rsidRPr="00312FAC">
        <w:rPr>
          <w:rFonts w:ascii="Times New Roman" w:hAnsi="Times New Roman" w:cs="Times New Roman"/>
          <w:sz w:val="24"/>
          <w:szCs w:val="24"/>
        </w:rPr>
        <w:t xml:space="preserve"> each other as autonomous subjects, engaging in dialogue </w:t>
      </w:r>
      <w:proofErr w:type="spellStart"/>
      <w:r w:rsidRPr="00312FAC">
        <w:rPr>
          <w:rFonts w:ascii="Times New Roman" w:hAnsi="Times New Roman" w:cs="Times New Roman"/>
          <w:sz w:val="24"/>
          <w:szCs w:val="24"/>
        </w:rPr>
        <w:t>characteri</w:t>
      </w:r>
      <w:r>
        <w:rPr>
          <w:rFonts w:ascii="Times New Roman" w:hAnsi="Times New Roman" w:cs="Times New Roman"/>
          <w:sz w:val="24"/>
          <w:szCs w:val="24"/>
        </w:rPr>
        <w:t>s</w:t>
      </w:r>
      <w:r w:rsidRPr="00312FAC">
        <w:rPr>
          <w:rFonts w:ascii="Times New Roman" w:hAnsi="Times New Roman" w:cs="Times New Roman"/>
          <w:sz w:val="24"/>
          <w:szCs w:val="24"/>
        </w:rPr>
        <w:t>ed</w:t>
      </w:r>
      <w:proofErr w:type="spellEnd"/>
      <w:r w:rsidRPr="00312FAC">
        <w:rPr>
          <w:rFonts w:ascii="Times New Roman" w:hAnsi="Times New Roman" w:cs="Times New Roman"/>
          <w:sz w:val="24"/>
          <w:szCs w:val="24"/>
        </w:rPr>
        <w:t xml:space="preserve"> by mutuality, presence, and ethical responsiveness (Buber, 1923). In contrast, I-It relationships treat others instrumentally, reducing recognition to transactional or utilitarian interactions.</w:t>
      </w:r>
    </w:p>
    <w:p w14:paraId="084476C9" w14:textId="77777777" w:rsidR="002A175D" w:rsidRPr="00312FAC" w:rsidRDefault="002A175D" w:rsidP="002A175D">
      <w:pPr>
        <w:spacing w:after="0" w:line="240" w:lineRule="auto"/>
        <w:jc w:val="both"/>
        <w:rPr>
          <w:rFonts w:ascii="Times New Roman" w:hAnsi="Times New Roman" w:cs="Times New Roman"/>
          <w:b/>
          <w:sz w:val="24"/>
          <w:szCs w:val="24"/>
        </w:rPr>
      </w:pPr>
      <w:r w:rsidRPr="00312FAC">
        <w:rPr>
          <w:rFonts w:ascii="Times New Roman" w:hAnsi="Times New Roman" w:cs="Times New Roman"/>
          <w:b/>
          <w:sz w:val="24"/>
          <w:szCs w:val="24"/>
        </w:rPr>
        <w:t>Relational and Ethical Implications</w:t>
      </w:r>
    </w:p>
    <w:p w14:paraId="458DB045" w14:textId="77777777" w:rsidR="002A175D" w:rsidRPr="00312FAC" w:rsidRDefault="002A175D" w:rsidP="002A175D">
      <w:pPr>
        <w:spacing w:after="0" w:line="240" w:lineRule="auto"/>
        <w:ind w:firstLine="720"/>
        <w:jc w:val="both"/>
        <w:rPr>
          <w:rFonts w:ascii="Times New Roman" w:hAnsi="Times New Roman" w:cs="Times New Roman"/>
          <w:sz w:val="24"/>
          <w:szCs w:val="24"/>
        </w:rPr>
      </w:pPr>
      <w:r w:rsidRPr="00312FAC">
        <w:rPr>
          <w:rFonts w:ascii="Times New Roman" w:hAnsi="Times New Roman" w:cs="Times New Roman"/>
          <w:sz w:val="24"/>
          <w:szCs w:val="24"/>
        </w:rPr>
        <w:t>Recognition in I-Thou interactions is transformative: it shapes self-understanding, moral responsibility, and social cohesion. Individuals develop self-confidence, empathy, and ethical sensitivity when engaged in such encounters. Conversely, I-It interactions contribute to alienation, conflict, and social fragmentation, as ethical responsibility is diminished (</w:t>
      </w:r>
      <w:proofErr w:type="spellStart"/>
      <w:r w:rsidRPr="00312FAC">
        <w:rPr>
          <w:rFonts w:ascii="Times New Roman" w:hAnsi="Times New Roman" w:cs="Times New Roman"/>
          <w:sz w:val="24"/>
          <w:szCs w:val="24"/>
        </w:rPr>
        <w:t>Honneth</w:t>
      </w:r>
      <w:proofErr w:type="spellEnd"/>
      <w:r w:rsidRPr="00312FAC">
        <w:rPr>
          <w:rFonts w:ascii="Times New Roman" w:hAnsi="Times New Roman" w:cs="Times New Roman"/>
          <w:sz w:val="24"/>
          <w:szCs w:val="24"/>
        </w:rPr>
        <w:t>, 1996; Taylor, 1992). This underscores Buber’s claim that human existence is fundamentally relational and that recognition is essential for ethical and social life.</w:t>
      </w:r>
    </w:p>
    <w:p w14:paraId="67B02A32" w14:textId="77777777" w:rsidR="002A175D" w:rsidRPr="00312FAC" w:rsidRDefault="002A175D" w:rsidP="002A175D">
      <w:pPr>
        <w:spacing w:after="0" w:line="240" w:lineRule="auto"/>
        <w:jc w:val="both"/>
        <w:rPr>
          <w:rFonts w:ascii="Times New Roman" w:hAnsi="Times New Roman" w:cs="Times New Roman"/>
          <w:b/>
          <w:sz w:val="24"/>
          <w:szCs w:val="24"/>
        </w:rPr>
      </w:pPr>
      <w:r w:rsidRPr="00312FAC">
        <w:rPr>
          <w:rFonts w:ascii="Times New Roman" w:hAnsi="Times New Roman" w:cs="Times New Roman"/>
          <w:b/>
          <w:sz w:val="24"/>
          <w:szCs w:val="24"/>
        </w:rPr>
        <w:t>Dialogue as a Mechanism of Recognition</w:t>
      </w:r>
    </w:p>
    <w:p w14:paraId="6C4FA5EA" w14:textId="77777777" w:rsidR="002A175D" w:rsidRPr="00312FAC" w:rsidRDefault="002A175D" w:rsidP="002A175D">
      <w:pPr>
        <w:spacing w:after="0" w:line="240" w:lineRule="auto"/>
        <w:ind w:firstLine="720"/>
        <w:jc w:val="both"/>
        <w:rPr>
          <w:rFonts w:ascii="Times New Roman" w:hAnsi="Times New Roman" w:cs="Times New Roman"/>
          <w:sz w:val="24"/>
          <w:szCs w:val="24"/>
        </w:rPr>
      </w:pPr>
      <w:r w:rsidRPr="00312FAC">
        <w:rPr>
          <w:rFonts w:ascii="Times New Roman" w:hAnsi="Times New Roman" w:cs="Times New Roman"/>
          <w:sz w:val="24"/>
          <w:szCs w:val="24"/>
        </w:rPr>
        <w:t xml:space="preserve">Dialogue enables genuine recognition by fostering attentive listening, mutual engagement, and ethical responsiveness. By contrast, neglecting dialogical engagement can perpetuate miscommunication, </w:t>
      </w:r>
      <w:proofErr w:type="spellStart"/>
      <w:r w:rsidRPr="00312FAC">
        <w:rPr>
          <w:rFonts w:ascii="Times New Roman" w:hAnsi="Times New Roman" w:cs="Times New Roman"/>
          <w:sz w:val="24"/>
          <w:szCs w:val="24"/>
        </w:rPr>
        <w:t>marginali</w:t>
      </w:r>
      <w:r>
        <w:rPr>
          <w:rFonts w:ascii="Times New Roman" w:hAnsi="Times New Roman" w:cs="Times New Roman"/>
          <w:sz w:val="24"/>
          <w:szCs w:val="24"/>
        </w:rPr>
        <w:t>s</w:t>
      </w:r>
      <w:r w:rsidRPr="00312FAC">
        <w:rPr>
          <w:rFonts w:ascii="Times New Roman" w:hAnsi="Times New Roman" w:cs="Times New Roman"/>
          <w:sz w:val="24"/>
          <w:szCs w:val="24"/>
        </w:rPr>
        <w:t>ation</w:t>
      </w:r>
      <w:proofErr w:type="spellEnd"/>
      <w:r w:rsidRPr="00312FAC">
        <w:rPr>
          <w:rFonts w:ascii="Times New Roman" w:hAnsi="Times New Roman" w:cs="Times New Roman"/>
          <w:sz w:val="24"/>
          <w:szCs w:val="24"/>
        </w:rPr>
        <w:t>, and social alienation.</w:t>
      </w:r>
    </w:p>
    <w:p w14:paraId="469CF579" w14:textId="77777777" w:rsidR="002A175D" w:rsidRPr="00312FAC" w:rsidRDefault="002A175D" w:rsidP="002A175D">
      <w:pPr>
        <w:spacing w:after="0" w:line="240" w:lineRule="auto"/>
        <w:jc w:val="both"/>
        <w:rPr>
          <w:rFonts w:ascii="Times New Roman" w:hAnsi="Times New Roman" w:cs="Times New Roman"/>
          <w:b/>
          <w:sz w:val="24"/>
          <w:szCs w:val="24"/>
        </w:rPr>
      </w:pPr>
      <w:r w:rsidRPr="00312FAC">
        <w:rPr>
          <w:rFonts w:ascii="Times New Roman" w:hAnsi="Times New Roman" w:cs="Times New Roman"/>
          <w:b/>
          <w:sz w:val="24"/>
          <w:szCs w:val="24"/>
        </w:rPr>
        <w:t>Synthesis and Critical Perspective</w:t>
      </w:r>
    </w:p>
    <w:p w14:paraId="0E81F95A" w14:textId="77777777" w:rsidR="002A175D" w:rsidRDefault="002A175D" w:rsidP="002A175D">
      <w:pPr>
        <w:spacing w:after="0" w:line="240" w:lineRule="auto"/>
        <w:ind w:firstLine="720"/>
        <w:jc w:val="both"/>
        <w:rPr>
          <w:rFonts w:ascii="Times New Roman" w:hAnsi="Times New Roman" w:cs="Times New Roman"/>
          <w:sz w:val="24"/>
          <w:szCs w:val="24"/>
        </w:rPr>
      </w:pPr>
      <w:r w:rsidRPr="00312FAC">
        <w:rPr>
          <w:rFonts w:ascii="Times New Roman" w:hAnsi="Times New Roman" w:cs="Times New Roman"/>
          <w:sz w:val="24"/>
          <w:szCs w:val="24"/>
        </w:rPr>
        <w:t xml:space="preserve">Buber’s framework aligns with Hegelian intersubjectivity and complements contemporary social justice theories, </w:t>
      </w:r>
      <w:proofErr w:type="spellStart"/>
      <w:r w:rsidRPr="00312FAC">
        <w:rPr>
          <w:rFonts w:ascii="Times New Roman" w:hAnsi="Times New Roman" w:cs="Times New Roman"/>
          <w:sz w:val="24"/>
          <w:szCs w:val="24"/>
        </w:rPr>
        <w:t>emphasi</w:t>
      </w:r>
      <w:r>
        <w:rPr>
          <w:rFonts w:ascii="Times New Roman" w:hAnsi="Times New Roman" w:cs="Times New Roman"/>
          <w:sz w:val="24"/>
          <w:szCs w:val="24"/>
        </w:rPr>
        <w:t>s</w:t>
      </w:r>
      <w:r w:rsidRPr="00312FAC">
        <w:rPr>
          <w:rFonts w:ascii="Times New Roman" w:hAnsi="Times New Roman" w:cs="Times New Roman"/>
          <w:sz w:val="24"/>
          <w:szCs w:val="24"/>
        </w:rPr>
        <w:t>ing</w:t>
      </w:r>
      <w:proofErr w:type="spellEnd"/>
      <w:r w:rsidRPr="00312FAC">
        <w:rPr>
          <w:rFonts w:ascii="Times New Roman" w:hAnsi="Times New Roman" w:cs="Times New Roman"/>
          <w:sz w:val="24"/>
          <w:szCs w:val="24"/>
        </w:rPr>
        <w:t xml:space="preserve"> that recognition is both ethical and relational. However, while Buber provides a compelling normative account of dialogical recognition, his work is primarily descriptive and idealistic. It offers limited guidance for addressing structural barriers to recognition, such as institutionalized inequality or technological mediation, which can distort I-Thou interactions. Integrating Buber with frameworks that address these structural dimensions can strengthen the practical applicability of recognition theory.</w:t>
      </w:r>
    </w:p>
    <w:p w14:paraId="2B47B5BB" w14:textId="77777777" w:rsidR="002A175D" w:rsidRPr="00065BBE" w:rsidRDefault="002A175D" w:rsidP="002A175D">
      <w:pPr>
        <w:spacing w:after="0" w:line="240" w:lineRule="auto"/>
        <w:jc w:val="both"/>
        <w:rPr>
          <w:rFonts w:ascii="Times New Roman" w:hAnsi="Times New Roman" w:cs="Times New Roman"/>
          <w:b/>
          <w:sz w:val="24"/>
          <w:szCs w:val="24"/>
        </w:rPr>
      </w:pPr>
      <w:r w:rsidRPr="00065BBE">
        <w:rPr>
          <w:rFonts w:ascii="Times New Roman" w:hAnsi="Times New Roman" w:cs="Times New Roman"/>
          <w:b/>
          <w:sz w:val="24"/>
          <w:szCs w:val="24"/>
        </w:rPr>
        <w:t>Practical Implications</w:t>
      </w:r>
    </w:p>
    <w:p w14:paraId="79139E12" w14:textId="77777777" w:rsidR="002A175D" w:rsidRPr="00F87474" w:rsidRDefault="002A175D" w:rsidP="002A175D">
      <w:pPr>
        <w:spacing w:after="0" w:line="240" w:lineRule="auto"/>
        <w:ind w:firstLine="720"/>
        <w:jc w:val="both"/>
        <w:rPr>
          <w:rFonts w:ascii="Times New Roman" w:hAnsi="Times New Roman" w:cs="Times New Roman"/>
          <w:sz w:val="24"/>
          <w:szCs w:val="24"/>
        </w:rPr>
      </w:pPr>
      <w:r w:rsidRPr="00F87474">
        <w:rPr>
          <w:rFonts w:ascii="Times New Roman" w:hAnsi="Times New Roman" w:cs="Times New Roman"/>
          <w:sz w:val="24"/>
          <w:szCs w:val="24"/>
        </w:rPr>
        <w:t xml:space="preserve">The Buberian framework provides concrete guidance for conflict resolution, education, and </w:t>
      </w:r>
      <w:proofErr w:type="spellStart"/>
      <w:r w:rsidRPr="00F87474">
        <w:rPr>
          <w:rFonts w:ascii="Times New Roman" w:hAnsi="Times New Roman" w:cs="Times New Roman"/>
          <w:sz w:val="24"/>
          <w:szCs w:val="24"/>
        </w:rPr>
        <w:t>organisational</w:t>
      </w:r>
      <w:proofErr w:type="spellEnd"/>
      <w:r w:rsidRPr="00F87474">
        <w:rPr>
          <w:rFonts w:ascii="Times New Roman" w:hAnsi="Times New Roman" w:cs="Times New Roman"/>
          <w:sz w:val="24"/>
          <w:szCs w:val="24"/>
        </w:rPr>
        <w:t xml:space="preserve"> leadership. By fostering I-Thou relationships, individuals and institutions can:</w:t>
      </w:r>
    </w:p>
    <w:p w14:paraId="00A42243" w14:textId="77777777" w:rsidR="002A175D" w:rsidRDefault="002A175D" w:rsidP="002A175D">
      <w:pPr>
        <w:pStyle w:val="ListParagraph"/>
        <w:numPr>
          <w:ilvl w:val="0"/>
          <w:numId w:val="4"/>
        </w:numPr>
        <w:spacing w:after="0" w:line="240" w:lineRule="auto"/>
        <w:jc w:val="both"/>
        <w:rPr>
          <w:rFonts w:ascii="Times New Roman" w:hAnsi="Times New Roman" w:cs="Times New Roman"/>
          <w:sz w:val="24"/>
          <w:szCs w:val="24"/>
        </w:rPr>
      </w:pPr>
      <w:r w:rsidRPr="00B93701">
        <w:rPr>
          <w:rFonts w:ascii="Times New Roman" w:hAnsi="Times New Roman" w:cs="Times New Roman"/>
          <w:sz w:val="24"/>
          <w:szCs w:val="24"/>
        </w:rPr>
        <w:t>Promote mutual understanding and empathy, reducing the likelihood of interpersonal and intergroup conflict.</w:t>
      </w:r>
    </w:p>
    <w:p w14:paraId="33C3126C" w14:textId="77777777" w:rsidR="002A175D" w:rsidRDefault="002A175D" w:rsidP="002A175D">
      <w:pPr>
        <w:pStyle w:val="ListParagraph"/>
        <w:numPr>
          <w:ilvl w:val="0"/>
          <w:numId w:val="4"/>
        </w:numPr>
        <w:spacing w:after="0" w:line="240" w:lineRule="auto"/>
        <w:jc w:val="both"/>
        <w:rPr>
          <w:rFonts w:ascii="Times New Roman" w:hAnsi="Times New Roman" w:cs="Times New Roman"/>
          <w:sz w:val="24"/>
          <w:szCs w:val="24"/>
        </w:rPr>
      </w:pPr>
      <w:r w:rsidRPr="00B93701">
        <w:rPr>
          <w:rFonts w:ascii="Times New Roman" w:hAnsi="Times New Roman" w:cs="Times New Roman"/>
          <w:sz w:val="24"/>
          <w:szCs w:val="24"/>
        </w:rPr>
        <w:t>Encourage ethical engagement and responsibility, ensuring that actions respect the dignity and autonomy of all parties.</w:t>
      </w:r>
    </w:p>
    <w:p w14:paraId="5DA687E9" w14:textId="77777777" w:rsidR="002A175D" w:rsidRDefault="002A175D" w:rsidP="002A175D">
      <w:pPr>
        <w:pStyle w:val="ListParagraph"/>
        <w:numPr>
          <w:ilvl w:val="0"/>
          <w:numId w:val="4"/>
        </w:numPr>
        <w:spacing w:after="0" w:line="240" w:lineRule="auto"/>
        <w:jc w:val="both"/>
        <w:rPr>
          <w:rFonts w:ascii="Times New Roman" w:hAnsi="Times New Roman" w:cs="Times New Roman"/>
          <w:sz w:val="24"/>
          <w:szCs w:val="24"/>
        </w:rPr>
      </w:pPr>
      <w:r w:rsidRPr="00B93701">
        <w:rPr>
          <w:rFonts w:ascii="Times New Roman" w:hAnsi="Times New Roman" w:cs="Times New Roman"/>
          <w:sz w:val="24"/>
          <w:szCs w:val="24"/>
        </w:rPr>
        <w:t>Support social cohesion and trust, as genuine recognition strengthens relational networks and collaborative capacity.</w:t>
      </w:r>
    </w:p>
    <w:p w14:paraId="58B8D058" w14:textId="77777777" w:rsidR="002A175D" w:rsidRPr="00B93701" w:rsidRDefault="002A175D" w:rsidP="002A175D">
      <w:pPr>
        <w:pStyle w:val="ListParagraph"/>
        <w:numPr>
          <w:ilvl w:val="0"/>
          <w:numId w:val="4"/>
        </w:numPr>
        <w:spacing w:after="0" w:line="240" w:lineRule="auto"/>
        <w:jc w:val="both"/>
        <w:rPr>
          <w:rFonts w:ascii="Times New Roman" w:hAnsi="Times New Roman" w:cs="Times New Roman"/>
          <w:sz w:val="24"/>
          <w:szCs w:val="24"/>
        </w:rPr>
      </w:pPr>
      <w:r w:rsidRPr="00B93701">
        <w:rPr>
          <w:rFonts w:ascii="Times New Roman" w:hAnsi="Times New Roman" w:cs="Times New Roman"/>
          <w:sz w:val="24"/>
          <w:szCs w:val="24"/>
        </w:rPr>
        <w:t xml:space="preserve">Counteract the alienating effects of modern technological mediation, </w:t>
      </w:r>
      <w:proofErr w:type="spellStart"/>
      <w:r w:rsidRPr="00B93701">
        <w:rPr>
          <w:rFonts w:ascii="Times New Roman" w:hAnsi="Times New Roman" w:cs="Times New Roman"/>
          <w:sz w:val="24"/>
          <w:szCs w:val="24"/>
        </w:rPr>
        <w:t>emphasising</w:t>
      </w:r>
      <w:proofErr w:type="spellEnd"/>
      <w:r w:rsidRPr="00B93701">
        <w:rPr>
          <w:rFonts w:ascii="Times New Roman" w:hAnsi="Times New Roman" w:cs="Times New Roman"/>
          <w:sz w:val="24"/>
          <w:szCs w:val="24"/>
        </w:rPr>
        <w:t xml:space="preserve"> presence, attentiveness, and authentic dialogue.</w:t>
      </w:r>
    </w:p>
    <w:p w14:paraId="451DA845" w14:textId="77777777" w:rsidR="002A175D" w:rsidRDefault="002A175D" w:rsidP="002A175D">
      <w:pPr>
        <w:spacing w:after="0" w:line="240" w:lineRule="auto"/>
        <w:jc w:val="both"/>
        <w:rPr>
          <w:rFonts w:ascii="Times New Roman" w:hAnsi="Times New Roman" w:cs="Times New Roman"/>
          <w:sz w:val="24"/>
          <w:szCs w:val="24"/>
        </w:rPr>
      </w:pPr>
      <w:r w:rsidRPr="00F87474">
        <w:rPr>
          <w:rFonts w:ascii="Times New Roman" w:hAnsi="Times New Roman" w:cs="Times New Roman"/>
          <w:sz w:val="24"/>
          <w:szCs w:val="24"/>
        </w:rPr>
        <w:t xml:space="preserve">In sum, the Buberian perspective situates personal recognition at the heart of ethical, social, and existential life. Recognition is not simply a reward or courtesy; it is a relational practice that enables </w:t>
      </w:r>
      <w:proofErr w:type="spellStart"/>
      <w:r w:rsidRPr="00F87474">
        <w:rPr>
          <w:rFonts w:ascii="Times New Roman" w:hAnsi="Times New Roman" w:cs="Times New Roman"/>
          <w:sz w:val="24"/>
          <w:szCs w:val="24"/>
        </w:rPr>
        <w:t>self-realisation</w:t>
      </w:r>
      <w:proofErr w:type="spellEnd"/>
      <w:r w:rsidRPr="00F87474">
        <w:rPr>
          <w:rFonts w:ascii="Times New Roman" w:hAnsi="Times New Roman" w:cs="Times New Roman"/>
          <w:sz w:val="24"/>
          <w:szCs w:val="24"/>
        </w:rPr>
        <w:t>, ethical responsiveness, and social harmony.</w:t>
      </w:r>
    </w:p>
    <w:p w14:paraId="1DCD32EA" w14:textId="77777777" w:rsidR="002A175D" w:rsidRPr="00E92C57" w:rsidRDefault="002A175D" w:rsidP="002A175D">
      <w:pPr>
        <w:spacing w:after="0" w:line="240" w:lineRule="auto"/>
        <w:jc w:val="both"/>
        <w:rPr>
          <w:rFonts w:ascii="Times New Roman" w:hAnsi="Times New Roman" w:cs="Times New Roman"/>
          <w:b/>
          <w:sz w:val="24"/>
          <w:szCs w:val="24"/>
        </w:rPr>
      </w:pPr>
      <w:r w:rsidRPr="00016A89">
        <w:rPr>
          <w:rFonts w:ascii="Times New Roman" w:hAnsi="Times New Roman" w:cs="Times New Roman"/>
          <w:b/>
          <w:sz w:val="24"/>
          <w:szCs w:val="24"/>
        </w:rPr>
        <w:t>Kantian Perspective on Personal Recognition</w:t>
      </w:r>
    </w:p>
    <w:p w14:paraId="6426F84C" w14:textId="77777777" w:rsidR="002A175D" w:rsidRDefault="002A175D" w:rsidP="002A175D">
      <w:pPr>
        <w:spacing w:after="0" w:line="240" w:lineRule="auto"/>
        <w:ind w:firstLine="720"/>
        <w:jc w:val="both"/>
        <w:rPr>
          <w:rFonts w:ascii="Times New Roman" w:hAnsi="Times New Roman" w:cs="Times New Roman"/>
          <w:b/>
          <w:sz w:val="24"/>
          <w:szCs w:val="24"/>
        </w:rPr>
      </w:pPr>
      <w:r w:rsidRPr="00245B05">
        <w:rPr>
          <w:rFonts w:ascii="Times New Roman" w:hAnsi="Times New Roman" w:cs="Times New Roman"/>
          <w:sz w:val="24"/>
          <w:szCs w:val="24"/>
        </w:rPr>
        <w:t xml:space="preserve">Immanuel Kant provides a complementary but distinct approach to personal recognition, grounding it in moral philosophy and universal ethics. Unlike Buber, who </w:t>
      </w:r>
      <w:proofErr w:type="spellStart"/>
      <w:r w:rsidRPr="00245B05">
        <w:rPr>
          <w:rFonts w:ascii="Times New Roman" w:hAnsi="Times New Roman" w:cs="Times New Roman"/>
          <w:sz w:val="24"/>
          <w:szCs w:val="24"/>
        </w:rPr>
        <w:t>emphasi</w:t>
      </w:r>
      <w:r>
        <w:rPr>
          <w:rFonts w:ascii="Times New Roman" w:hAnsi="Times New Roman" w:cs="Times New Roman"/>
          <w:sz w:val="24"/>
          <w:szCs w:val="24"/>
        </w:rPr>
        <w:t>s</w:t>
      </w:r>
      <w:r w:rsidRPr="00245B05">
        <w:rPr>
          <w:rFonts w:ascii="Times New Roman" w:hAnsi="Times New Roman" w:cs="Times New Roman"/>
          <w:sz w:val="24"/>
          <w:szCs w:val="24"/>
        </w:rPr>
        <w:t>es</w:t>
      </w:r>
      <w:proofErr w:type="spellEnd"/>
      <w:r w:rsidRPr="00245B05">
        <w:rPr>
          <w:rFonts w:ascii="Times New Roman" w:hAnsi="Times New Roman" w:cs="Times New Roman"/>
          <w:sz w:val="24"/>
          <w:szCs w:val="24"/>
        </w:rPr>
        <w:t xml:space="preserve"> relational and dialogical recognition, Kant focuses on normative obligations: individuals owe respect to others as rational moral agents. Recognition, in Kantian terms, is inseparable from the Categorical Imperative, which requires that we act according to principles that respect the inherent dignity and autonomy of all persons (Kant, 1785).</w:t>
      </w:r>
      <w:r w:rsidRPr="00A425EC">
        <w:rPr>
          <w:rFonts w:ascii="Times New Roman" w:hAnsi="Times New Roman" w:cs="Times New Roman"/>
          <w:b/>
          <w:sz w:val="24"/>
          <w:szCs w:val="24"/>
        </w:rPr>
        <w:t xml:space="preserve"> </w:t>
      </w:r>
    </w:p>
    <w:p w14:paraId="46106BC7" w14:textId="77777777" w:rsidR="002A175D" w:rsidRPr="00A425EC" w:rsidRDefault="002A175D" w:rsidP="002A175D">
      <w:pPr>
        <w:spacing w:after="0" w:line="240" w:lineRule="auto"/>
        <w:jc w:val="both"/>
        <w:rPr>
          <w:rFonts w:ascii="Times New Roman" w:hAnsi="Times New Roman" w:cs="Times New Roman"/>
          <w:b/>
          <w:sz w:val="24"/>
          <w:szCs w:val="24"/>
        </w:rPr>
      </w:pPr>
      <w:r w:rsidRPr="00A425EC">
        <w:rPr>
          <w:rFonts w:ascii="Times New Roman" w:hAnsi="Times New Roman" w:cs="Times New Roman"/>
          <w:b/>
          <w:sz w:val="24"/>
          <w:szCs w:val="24"/>
        </w:rPr>
        <w:lastRenderedPageBreak/>
        <w:t>The Categorical Imperative and Ethical Recognition</w:t>
      </w:r>
    </w:p>
    <w:p w14:paraId="7F0387E8" w14:textId="77777777" w:rsidR="002A175D" w:rsidRPr="00A425EC" w:rsidRDefault="002A175D" w:rsidP="002A175D">
      <w:pPr>
        <w:spacing w:after="0" w:line="240" w:lineRule="auto"/>
        <w:ind w:firstLine="720"/>
        <w:jc w:val="both"/>
        <w:rPr>
          <w:rFonts w:ascii="Times New Roman" w:hAnsi="Times New Roman" w:cs="Times New Roman"/>
          <w:sz w:val="24"/>
          <w:szCs w:val="24"/>
        </w:rPr>
      </w:pPr>
      <w:r w:rsidRPr="00245B05">
        <w:rPr>
          <w:rFonts w:ascii="Times New Roman" w:hAnsi="Times New Roman" w:cs="Times New Roman"/>
          <w:sz w:val="24"/>
          <w:szCs w:val="24"/>
        </w:rPr>
        <w:t>Kant’s Categorical Imperative establishes recognition as a moral duty rather than a situational or preferential choice. Individuals must treat others as ends in themselves, never merely as means to personal objectives. This universality ensures that recognition is not contingent on social status, utility, or personal sentiment, but arises from ethical obligation. Recognition thus serves both individual and societal functions: it guides moral conduct by promoting self-reflection and responsibility, and it underpins institutional frameworks that uphold rights, duties, and</w:t>
      </w:r>
      <w:r>
        <w:rPr>
          <w:rFonts w:ascii="Times New Roman" w:hAnsi="Times New Roman" w:cs="Times New Roman"/>
          <w:sz w:val="24"/>
          <w:szCs w:val="24"/>
        </w:rPr>
        <w:t xml:space="preserve"> justice. Denial of recognition, </w:t>
      </w:r>
      <w:r w:rsidRPr="00245B05">
        <w:rPr>
          <w:rFonts w:ascii="Times New Roman" w:hAnsi="Times New Roman" w:cs="Times New Roman"/>
          <w:sz w:val="24"/>
          <w:szCs w:val="24"/>
        </w:rPr>
        <w:t>through co</w:t>
      </w:r>
      <w:r>
        <w:rPr>
          <w:rFonts w:ascii="Times New Roman" w:hAnsi="Times New Roman" w:cs="Times New Roman"/>
          <w:sz w:val="24"/>
          <w:szCs w:val="24"/>
        </w:rPr>
        <w:t xml:space="preserve">ercion, exclusion, or injustice, </w:t>
      </w:r>
      <w:r w:rsidRPr="00245B05">
        <w:rPr>
          <w:rFonts w:ascii="Times New Roman" w:hAnsi="Times New Roman" w:cs="Times New Roman"/>
          <w:sz w:val="24"/>
          <w:szCs w:val="24"/>
        </w:rPr>
        <w:t>violates moral law and undermines social cohesion.</w:t>
      </w:r>
    </w:p>
    <w:p w14:paraId="4581CE96" w14:textId="77777777" w:rsidR="002A175D" w:rsidRPr="00544878" w:rsidRDefault="002A175D" w:rsidP="002A175D">
      <w:pPr>
        <w:spacing w:after="0" w:line="240" w:lineRule="auto"/>
        <w:jc w:val="both"/>
        <w:rPr>
          <w:rFonts w:ascii="Times New Roman" w:hAnsi="Times New Roman" w:cs="Times New Roman"/>
          <w:b/>
          <w:sz w:val="24"/>
          <w:szCs w:val="24"/>
        </w:rPr>
      </w:pPr>
      <w:r w:rsidRPr="00544878">
        <w:rPr>
          <w:rFonts w:ascii="Times New Roman" w:hAnsi="Times New Roman" w:cs="Times New Roman"/>
          <w:b/>
          <w:sz w:val="24"/>
          <w:szCs w:val="24"/>
        </w:rPr>
        <w:t>Recognition, Autonomy, and Conflict</w:t>
      </w:r>
    </w:p>
    <w:p w14:paraId="1FDF1B59" w14:textId="77777777" w:rsidR="002A175D" w:rsidRDefault="002A175D" w:rsidP="002A175D">
      <w:pPr>
        <w:spacing w:after="0" w:line="240" w:lineRule="auto"/>
        <w:ind w:firstLine="720"/>
        <w:jc w:val="both"/>
        <w:rPr>
          <w:rFonts w:ascii="Times New Roman" w:hAnsi="Times New Roman" w:cs="Times New Roman"/>
          <w:sz w:val="24"/>
          <w:szCs w:val="24"/>
        </w:rPr>
      </w:pPr>
      <w:r w:rsidRPr="001540FA">
        <w:rPr>
          <w:rFonts w:ascii="Times New Roman" w:hAnsi="Times New Roman" w:cs="Times New Roman"/>
          <w:sz w:val="24"/>
          <w:szCs w:val="24"/>
        </w:rPr>
        <w:t xml:space="preserve">Kant also offers insight into the roots of conflict. In </w:t>
      </w:r>
      <w:r w:rsidRPr="00292A54">
        <w:rPr>
          <w:rFonts w:ascii="Times New Roman" w:hAnsi="Times New Roman" w:cs="Times New Roman"/>
          <w:i/>
          <w:sz w:val="24"/>
          <w:szCs w:val="24"/>
        </w:rPr>
        <w:t>Perpetual Peace</w:t>
      </w:r>
      <w:r w:rsidRPr="001540FA">
        <w:rPr>
          <w:rFonts w:ascii="Times New Roman" w:hAnsi="Times New Roman" w:cs="Times New Roman"/>
          <w:sz w:val="24"/>
          <w:szCs w:val="24"/>
        </w:rPr>
        <w:t xml:space="preserve"> (1795), he observes that dishonesty, coercion, and disregard for agreements emerge when individuals or states treat others inst</w:t>
      </w:r>
      <w:r>
        <w:rPr>
          <w:rFonts w:ascii="Times New Roman" w:hAnsi="Times New Roman" w:cs="Times New Roman"/>
          <w:sz w:val="24"/>
          <w:szCs w:val="24"/>
        </w:rPr>
        <w:t xml:space="preserve">rumentally. Ethical recognition, </w:t>
      </w:r>
      <w:r w:rsidRPr="001540FA">
        <w:rPr>
          <w:rFonts w:ascii="Times New Roman" w:hAnsi="Times New Roman" w:cs="Times New Roman"/>
          <w:sz w:val="24"/>
          <w:szCs w:val="24"/>
        </w:rPr>
        <w:t>acknowledging others’ autonomy</w:t>
      </w:r>
      <w:r>
        <w:rPr>
          <w:rFonts w:ascii="Times New Roman" w:hAnsi="Times New Roman" w:cs="Times New Roman"/>
          <w:sz w:val="24"/>
          <w:szCs w:val="24"/>
        </w:rPr>
        <w:t xml:space="preserve"> as a moral obligation, </w:t>
      </w:r>
      <w:r w:rsidRPr="001540FA">
        <w:rPr>
          <w:rFonts w:ascii="Times New Roman" w:hAnsi="Times New Roman" w:cs="Times New Roman"/>
          <w:sz w:val="24"/>
          <w:szCs w:val="24"/>
        </w:rPr>
        <w:t>provides a rational basis for preventing and resolving disputes. Unlike Buber’s situational, dialogical focus, Kantian recognition is principled and universal, applying regardless of context, culture, or personal preference.</w:t>
      </w:r>
    </w:p>
    <w:p w14:paraId="4D28EA6A" w14:textId="77777777" w:rsidR="002A175D" w:rsidRDefault="002A175D" w:rsidP="002A175D">
      <w:pPr>
        <w:spacing w:after="0" w:line="240" w:lineRule="auto"/>
        <w:jc w:val="both"/>
        <w:rPr>
          <w:rFonts w:ascii="Times New Roman" w:hAnsi="Times New Roman" w:cs="Times New Roman"/>
          <w:b/>
          <w:sz w:val="24"/>
          <w:szCs w:val="24"/>
        </w:rPr>
      </w:pPr>
      <w:r w:rsidRPr="004E5312">
        <w:rPr>
          <w:rFonts w:ascii="Times New Roman" w:hAnsi="Times New Roman" w:cs="Times New Roman"/>
          <w:b/>
          <w:sz w:val="24"/>
          <w:szCs w:val="24"/>
        </w:rPr>
        <w:t>Critical Perspective</w:t>
      </w:r>
    </w:p>
    <w:p w14:paraId="35B5D07B" w14:textId="77777777" w:rsidR="002A175D" w:rsidRPr="004E5312" w:rsidRDefault="002A175D" w:rsidP="002A175D">
      <w:pPr>
        <w:spacing w:after="0" w:line="240" w:lineRule="auto"/>
        <w:ind w:firstLine="720"/>
        <w:jc w:val="both"/>
        <w:rPr>
          <w:rFonts w:ascii="Times New Roman" w:hAnsi="Times New Roman" w:cs="Times New Roman"/>
          <w:b/>
          <w:sz w:val="24"/>
          <w:szCs w:val="24"/>
        </w:rPr>
      </w:pPr>
      <w:r w:rsidRPr="004E5312">
        <w:rPr>
          <w:rFonts w:ascii="Times New Roman" w:hAnsi="Times New Roman" w:cs="Times New Roman"/>
          <w:sz w:val="24"/>
          <w:szCs w:val="24"/>
        </w:rPr>
        <w:t xml:space="preserve">While Kant provides a rigorous normative framework, his approach can be </w:t>
      </w:r>
      <w:proofErr w:type="spellStart"/>
      <w:r w:rsidRPr="004E5312">
        <w:rPr>
          <w:rFonts w:ascii="Times New Roman" w:hAnsi="Times New Roman" w:cs="Times New Roman"/>
          <w:sz w:val="24"/>
          <w:szCs w:val="24"/>
        </w:rPr>
        <w:t>critici</w:t>
      </w:r>
      <w:r>
        <w:rPr>
          <w:rFonts w:ascii="Times New Roman" w:hAnsi="Times New Roman" w:cs="Times New Roman"/>
          <w:sz w:val="24"/>
          <w:szCs w:val="24"/>
        </w:rPr>
        <w:t>s</w:t>
      </w:r>
      <w:r w:rsidRPr="004E5312">
        <w:rPr>
          <w:rFonts w:ascii="Times New Roman" w:hAnsi="Times New Roman" w:cs="Times New Roman"/>
          <w:sz w:val="24"/>
          <w:szCs w:val="24"/>
        </w:rPr>
        <w:t>ed</w:t>
      </w:r>
      <w:proofErr w:type="spellEnd"/>
      <w:r w:rsidRPr="004E5312">
        <w:rPr>
          <w:rFonts w:ascii="Times New Roman" w:hAnsi="Times New Roman" w:cs="Times New Roman"/>
          <w:sz w:val="24"/>
          <w:szCs w:val="24"/>
        </w:rPr>
        <w:t xml:space="preserve"> for rigidity and abstraction. It </w:t>
      </w:r>
      <w:proofErr w:type="spellStart"/>
      <w:r w:rsidRPr="004E5312">
        <w:rPr>
          <w:rFonts w:ascii="Times New Roman" w:hAnsi="Times New Roman" w:cs="Times New Roman"/>
          <w:sz w:val="24"/>
          <w:szCs w:val="24"/>
        </w:rPr>
        <w:t>emphasi</w:t>
      </w:r>
      <w:r>
        <w:rPr>
          <w:rFonts w:ascii="Times New Roman" w:hAnsi="Times New Roman" w:cs="Times New Roman"/>
          <w:sz w:val="24"/>
          <w:szCs w:val="24"/>
        </w:rPr>
        <w:t>s</w:t>
      </w:r>
      <w:r w:rsidRPr="004E5312">
        <w:rPr>
          <w:rFonts w:ascii="Times New Roman" w:hAnsi="Times New Roman" w:cs="Times New Roman"/>
          <w:sz w:val="24"/>
          <w:szCs w:val="24"/>
        </w:rPr>
        <w:t>es</w:t>
      </w:r>
      <w:proofErr w:type="spellEnd"/>
      <w:r w:rsidRPr="004E5312">
        <w:rPr>
          <w:rFonts w:ascii="Times New Roman" w:hAnsi="Times New Roman" w:cs="Times New Roman"/>
          <w:sz w:val="24"/>
          <w:szCs w:val="24"/>
        </w:rPr>
        <w:t xml:space="preserve"> moral duty over relational nuance, potentially overlooking the contextual, emotional, and dialogical aspects of recognition </w:t>
      </w:r>
      <w:proofErr w:type="spellStart"/>
      <w:r w:rsidRPr="004E5312">
        <w:rPr>
          <w:rFonts w:ascii="Times New Roman" w:hAnsi="Times New Roman" w:cs="Times New Roman"/>
          <w:sz w:val="24"/>
          <w:szCs w:val="24"/>
        </w:rPr>
        <w:t>emphasi</w:t>
      </w:r>
      <w:r>
        <w:rPr>
          <w:rFonts w:ascii="Times New Roman" w:hAnsi="Times New Roman" w:cs="Times New Roman"/>
          <w:sz w:val="24"/>
          <w:szCs w:val="24"/>
        </w:rPr>
        <w:t>s</w:t>
      </w:r>
      <w:r w:rsidRPr="004E5312">
        <w:rPr>
          <w:rFonts w:ascii="Times New Roman" w:hAnsi="Times New Roman" w:cs="Times New Roman"/>
          <w:sz w:val="24"/>
          <w:szCs w:val="24"/>
        </w:rPr>
        <w:t>ed</w:t>
      </w:r>
      <w:proofErr w:type="spellEnd"/>
      <w:r w:rsidRPr="004E5312">
        <w:rPr>
          <w:rFonts w:ascii="Times New Roman" w:hAnsi="Times New Roman" w:cs="Times New Roman"/>
          <w:sz w:val="24"/>
          <w:szCs w:val="24"/>
        </w:rPr>
        <w:t xml:space="preserve"> by Buber. For example, strict adherence to duty may fail to capture the subtleties of interpersonal engagement or the ethical impact of presence and empathy in real-life situations (Fraser, 1997). Balancing Kant’s universality with relational considerations allows for a more holistic understanding of recognition that accounts for both ethical obligations and practical human interaction.</w:t>
      </w:r>
    </w:p>
    <w:p w14:paraId="1B0BCEB6" w14:textId="77777777" w:rsidR="002A175D" w:rsidRPr="003400C1" w:rsidRDefault="002A175D" w:rsidP="002A175D">
      <w:pPr>
        <w:spacing w:after="0" w:line="240" w:lineRule="auto"/>
        <w:jc w:val="both"/>
        <w:rPr>
          <w:rFonts w:ascii="Times New Roman" w:hAnsi="Times New Roman" w:cs="Times New Roman"/>
          <w:b/>
          <w:sz w:val="24"/>
          <w:szCs w:val="24"/>
        </w:rPr>
      </w:pPr>
      <w:r w:rsidRPr="003400C1">
        <w:rPr>
          <w:rFonts w:ascii="Times New Roman" w:hAnsi="Times New Roman" w:cs="Times New Roman"/>
          <w:b/>
          <w:sz w:val="24"/>
          <w:szCs w:val="24"/>
        </w:rPr>
        <w:t>Integration with Historical and Social Contexts</w:t>
      </w:r>
    </w:p>
    <w:p w14:paraId="2F05CF4B" w14:textId="77777777" w:rsidR="002A175D" w:rsidRPr="00A425EC" w:rsidRDefault="002A175D" w:rsidP="002A175D">
      <w:pPr>
        <w:spacing w:after="0" w:line="240" w:lineRule="auto"/>
        <w:ind w:firstLine="720"/>
        <w:jc w:val="both"/>
        <w:rPr>
          <w:rFonts w:ascii="Times New Roman" w:hAnsi="Times New Roman" w:cs="Times New Roman"/>
          <w:sz w:val="24"/>
          <w:szCs w:val="24"/>
        </w:rPr>
      </w:pPr>
      <w:r w:rsidRPr="009135CC">
        <w:rPr>
          <w:rFonts w:ascii="Times New Roman" w:hAnsi="Times New Roman" w:cs="Times New Roman"/>
          <w:sz w:val="24"/>
          <w:szCs w:val="24"/>
        </w:rPr>
        <w:t xml:space="preserve">Kant’s ideas are historically situated in the Enlightenment, reflecting commitments to reason, autonomy, and moral law. They remain relevant in contemporary legal systems, human rights frameworks, and international diplomacy. By </w:t>
      </w:r>
      <w:proofErr w:type="spellStart"/>
      <w:r w:rsidRPr="009135CC">
        <w:rPr>
          <w:rFonts w:ascii="Times New Roman" w:hAnsi="Times New Roman" w:cs="Times New Roman"/>
          <w:sz w:val="24"/>
          <w:szCs w:val="24"/>
        </w:rPr>
        <w:t>recogni</w:t>
      </w:r>
      <w:r>
        <w:rPr>
          <w:rFonts w:ascii="Times New Roman" w:hAnsi="Times New Roman" w:cs="Times New Roman"/>
          <w:sz w:val="24"/>
          <w:szCs w:val="24"/>
        </w:rPr>
        <w:t>s</w:t>
      </w:r>
      <w:r w:rsidRPr="009135CC">
        <w:rPr>
          <w:rFonts w:ascii="Times New Roman" w:hAnsi="Times New Roman" w:cs="Times New Roman"/>
          <w:sz w:val="24"/>
          <w:szCs w:val="24"/>
        </w:rPr>
        <w:t>ing</w:t>
      </w:r>
      <w:proofErr w:type="spellEnd"/>
      <w:r w:rsidRPr="009135CC">
        <w:rPr>
          <w:rFonts w:ascii="Times New Roman" w:hAnsi="Times New Roman" w:cs="Times New Roman"/>
          <w:sz w:val="24"/>
          <w:szCs w:val="24"/>
        </w:rPr>
        <w:t xml:space="preserve"> others as autonomous agents, societies can construct institutions and policies that uphold justice, equality, and accountability. Examples include human rights conventions, ethical governance frameworks, and mechanisms for dispute resolu</w:t>
      </w:r>
      <w:r>
        <w:rPr>
          <w:rFonts w:ascii="Times New Roman" w:hAnsi="Times New Roman" w:cs="Times New Roman"/>
          <w:sz w:val="24"/>
          <w:szCs w:val="24"/>
        </w:rPr>
        <w:t>tion in international relations</w:t>
      </w:r>
      <w:r w:rsidRPr="00A425EC">
        <w:rPr>
          <w:rFonts w:ascii="Times New Roman" w:hAnsi="Times New Roman" w:cs="Times New Roman"/>
          <w:sz w:val="24"/>
          <w:szCs w:val="24"/>
        </w:rPr>
        <w:t>.</w:t>
      </w:r>
    </w:p>
    <w:p w14:paraId="0CEE4C69" w14:textId="77777777" w:rsidR="002A175D" w:rsidRPr="003400C1" w:rsidRDefault="002A175D" w:rsidP="002A175D">
      <w:pPr>
        <w:spacing w:after="0" w:line="240" w:lineRule="auto"/>
        <w:jc w:val="both"/>
        <w:rPr>
          <w:rFonts w:ascii="Times New Roman" w:hAnsi="Times New Roman" w:cs="Times New Roman"/>
          <w:b/>
          <w:sz w:val="24"/>
          <w:szCs w:val="24"/>
        </w:rPr>
      </w:pPr>
      <w:r w:rsidRPr="003400C1">
        <w:rPr>
          <w:rFonts w:ascii="Times New Roman" w:hAnsi="Times New Roman" w:cs="Times New Roman"/>
          <w:b/>
          <w:sz w:val="24"/>
          <w:szCs w:val="24"/>
        </w:rPr>
        <w:t>Practical Implications</w:t>
      </w:r>
    </w:p>
    <w:p w14:paraId="2CF61BA8" w14:textId="77777777" w:rsidR="002A175D" w:rsidRPr="009135CC" w:rsidRDefault="002A175D" w:rsidP="002A175D">
      <w:pPr>
        <w:spacing w:after="0" w:line="240" w:lineRule="auto"/>
        <w:ind w:firstLine="720"/>
        <w:jc w:val="both"/>
        <w:rPr>
          <w:rFonts w:ascii="Times New Roman" w:hAnsi="Times New Roman" w:cs="Times New Roman"/>
          <w:sz w:val="24"/>
          <w:szCs w:val="24"/>
        </w:rPr>
      </w:pPr>
      <w:r w:rsidRPr="009135CC">
        <w:rPr>
          <w:rFonts w:ascii="Times New Roman" w:hAnsi="Times New Roman" w:cs="Times New Roman"/>
          <w:sz w:val="24"/>
          <w:szCs w:val="24"/>
        </w:rPr>
        <w:t>Kantian recognition informs both personal ethics and social policy:</w:t>
      </w:r>
    </w:p>
    <w:p w14:paraId="788FC8C1" w14:textId="77777777" w:rsidR="002A175D" w:rsidRDefault="002A175D" w:rsidP="002A175D">
      <w:pPr>
        <w:pStyle w:val="ListParagraph"/>
        <w:numPr>
          <w:ilvl w:val="0"/>
          <w:numId w:val="9"/>
        </w:numPr>
        <w:spacing w:after="0" w:line="240" w:lineRule="auto"/>
        <w:jc w:val="both"/>
        <w:rPr>
          <w:rFonts w:ascii="Times New Roman" w:hAnsi="Times New Roman" w:cs="Times New Roman"/>
          <w:sz w:val="24"/>
          <w:szCs w:val="24"/>
        </w:rPr>
      </w:pPr>
      <w:r w:rsidRPr="009135CC">
        <w:rPr>
          <w:rFonts w:ascii="Times New Roman" w:hAnsi="Times New Roman" w:cs="Times New Roman"/>
          <w:b/>
          <w:sz w:val="24"/>
          <w:szCs w:val="24"/>
        </w:rPr>
        <w:t>Personal level:</w:t>
      </w:r>
      <w:r w:rsidRPr="009135CC">
        <w:rPr>
          <w:rFonts w:ascii="Times New Roman" w:hAnsi="Times New Roman" w:cs="Times New Roman"/>
          <w:sz w:val="24"/>
          <w:szCs w:val="24"/>
        </w:rPr>
        <w:t xml:space="preserve"> Guides conduct by fostering moral responsibility and respect for others’ autonomy.</w:t>
      </w:r>
    </w:p>
    <w:p w14:paraId="3F159451" w14:textId="77777777" w:rsidR="002A175D" w:rsidRDefault="002A175D" w:rsidP="002A175D">
      <w:pPr>
        <w:pStyle w:val="ListParagraph"/>
        <w:numPr>
          <w:ilvl w:val="0"/>
          <w:numId w:val="9"/>
        </w:numPr>
        <w:spacing w:after="0" w:line="240" w:lineRule="auto"/>
        <w:jc w:val="both"/>
        <w:rPr>
          <w:rFonts w:ascii="Times New Roman" w:hAnsi="Times New Roman" w:cs="Times New Roman"/>
          <w:sz w:val="24"/>
          <w:szCs w:val="24"/>
        </w:rPr>
      </w:pPr>
      <w:r w:rsidRPr="009135CC">
        <w:rPr>
          <w:rFonts w:ascii="Times New Roman" w:hAnsi="Times New Roman" w:cs="Times New Roman"/>
          <w:b/>
          <w:sz w:val="24"/>
          <w:szCs w:val="24"/>
        </w:rPr>
        <w:t>Societal level:</w:t>
      </w:r>
      <w:r w:rsidRPr="009135CC">
        <w:rPr>
          <w:rFonts w:ascii="Times New Roman" w:hAnsi="Times New Roman" w:cs="Times New Roman"/>
          <w:sz w:val="24"/>
          <w:szCs w:val="24"/>
        </w:rPr>
        <w:t xml:space="preserve"> Supports legal and institutional frameworks that protect rights and promote justice.</w:t>
      </w:r>
    </w:p>
    <w:p w14:paraId="39E7B92C" w14:textId="77777777" w:rsidR="002A175D" w:rsidRDefault="002A175D" w:rsidP="002A175D">
      <w:pPr>
        <w:pStyle w:val="ListParagraph"/>
        <w:numPr>
          <w:ilvl w:val="0"/>
          <w:numId w:val="9"/>
        </w:numPr>
        <w:spacing w:after="0" w:line="240" w:lineRule="auto"/>
        <w:jc w:val="both"/>
        <w:rPr>
          <w:rFonts w:ascii="Times New Roman" w:hAnsi="Times New Roman" w:cs="Times New Roman"/>
          <w:sz w:val="24"/>
          <w:szCs w:val="24"/>
        </w:rPr>
      </w:pPr>
      <w:r w:rsidRPr="009135CC">
        <w:rPr>
          <w:rFonts w:ascii="Times New Roman" w:hAnsi="Times New Roman" w:cs="Times New Roman"/>
          <w:b/>
          <w:sz w:val="24"/>
          <w:szCs w:val="24"/>
        </w:rPr>
        <w:t>Educational and leadership contexts:</w:t>
      </w:r>
      <w:r w:rsidRPr="009135CC">
        <w:rPr>
          <w:rFonts w:ascii="Times New Roman" w:hAnsi="Times New Roman" w:cs="Times New Roman"/>
          <w:sz w:val="24"/>
          <w:szCs w:val="24"/>
        </w:rPr>
        <w:t xml:space="preserve"> Encourages principled decision-making, ethical awareness, and moral reasoning.</w:t>
      </w:r>
    </w:p>
    <w:p w14:paraId="09B7AD59" w14:textId="77777777" w:rsidR="002A175D" w:rsidRPr="00A43752" w:rsidRDefault="002A175D" w:rsidP="002A175D">
      <w:pPr>
        <w:spacing w:after="0" w:line="240" w:lineRule="auto"/>
        <w:jc w:val="both"/>
        <w:rPr>
          <w:rFonts w:ascii="Times New Roman" w:hAnsi="Times New Roman" w:cs="Times New Roman"/>
          <w:sz w:val="24"/>
          <w:szCs w:val="24"/>
        </w:rPr>
      </w:pPr>
      <w:r w:rsidRPr="00A43752">
        <w:rPr>
          <w:rFonts w:ascii="Times New Roman" w:hAnsi="Times New Roman" w:cs="Times New Roman"/>
          <w:sz w:val="24"/>
          <w:szCs w:val="24"/>
        </w:rPr>
        <w:t>In synthesis, Kant complements Buber by providing normative grounding: while Buber focuses on relational presence and dialogue, Kant ensures recognition is ethically obligatory and universally applicable, bridging the gap between interpersonal ethics and societal justice.</w:t>
      </w:r>
    </w:p>
    <w:p w14:paraId="6681D312" w14:textId="77777777" w:rsidR="002A175D" w:rsidRPr="003400C1" w:rsidRDefault="002A175D" w:rsidP="002A175D">
      <w:pPr>
        <w:spacing w:after="0" w:line="240" w:lineRule="auto"/>
        <w:jc w:val="both"/>
        <w:rPr>
          <w:rFonts w:ascii="Times New Roman" w:hAnsi="Times New Roman" w:cs="Times New Roman"/>
          <w:b/>
          <w:sz w:val="24"/>
          <w:szCs w:val="24"/>
        </w:rPr>
      </w:pPr>
      <w:r w:rsidRPr="003400C1">
        <w:rPr>
          <w:rFonts w:ascii="Times New Roman" w:hAnsi="Times New Roman" w:cs="Times New Roman"/>
          <w:b/>
          <w:sz w:val="24"/>
          <w:szCs w:val="24"/>
        </w:rPr>
        <w:t>Comparative Note</w:t>
      </w:r>
    </w:p>
    <w:p w14:paraId="1D8B4C08" w14:textId="77777777" w:rsidR="002A175D" w:rsidRPr="003F57E8" w:rsidRDefault="002A175D" w:rsidP="002A175D">
      <w:pPr>
        <w:spacing w:after="0" w:line="240" w:lineRule="auto"/>
        <w:ind w:firstLine="720"/>
        <w:jc w:val="both"/>
        <w:rPr>
          <w:rFonts w:ascii="Times New Roman" w:hAnsi="Times New Roman" w:cs="Times New Roman"/>
          <w:sz w:val="24"/>
          <w:szCs w:val="24"/>
        </w:rPr>
      </w:pPr>
      <w:r w:rsidRPr="003F57E8">
        <w:rPr>
          <w:rFonts w:ascii="Times New Roman" w:hAnsi="Times New Roman" w:cs="Times New Roman"/>
          <w:sz w:val="24"/>
          <w:szCs w:val="24"/>
        </w:rPr>
        <w:t xml:space="preserve">Buber and Kant both </w:t>
      </w:r>
      <w:proofErr w:type="spellStart"/>
      <w:r w:rsidRPr="003F57E8">
        <w:rPr>
          <w:rFonts w:ascii="Times New Roman" w:hAnsi="Times New Roman" w:cs="Times New Roman"/>
          <w:sz w:val="24"/>
          <w:szCs w:val="24"/>
        </w:rPr>
        <w:t>recognise</w:t>
      </w:r>
      <w:proofErr w:type="spellEnd"/>
      <w:r w:rsidRPr="003F57E8">
        <w:rPr>
          <w:rFonts w:ascii="Times New Roman" w:hAnsi="Times New Roman" w:cs="Times New Roman"/>
          <w:sz w:val="24"/>
          <w:szCs w:val="24"/>
        </w:rPr>
        <w:t xml:space="preserve"> the moral and social importance of treating others as fully </w:t>
      </w:r>
      <w:proofErr w:type="spellStart"/>
      <w:r w:rsidRPr="003F57E8">
        <w:rPr>
          <w:rFonts w:ascii="Times New Roman" w:hAnsi="Times New Roman" w:cs="Times New Roman"/>
          <w:sz w:val="24"/>
          <w:szCs w:val="24"/>
        </w:rPr>
        <w:t>realised</w:t>
      </w:r>
      <w:proofErr w:type="spellEnd"/>
      <w:r w:rsidRPr="003F57E8">
        <w:rPr>
          <w:rFonts w:ascii="Times New Roman" w:hAnsi="Times New Roman" w:cs="Times New Roman"/>
          <w:sz w:val="24"/>
          <w:szCs w:val="24"/>
        </w:rPr>
        <w:t xml:space="preserve"> human beings, but they approach recognition from fundamentally different angles. Buber’s I-Thou model foregrounds relationality, presence, and dialogue, highlighting the experiential and situational nature of recognition (Buber, 1923). In contrast, Kantian recognition is universal and principled, grounded in moral duty and the intrinsic worth of rational agents (Kant, 1785). While complementary, these frameworks reveal important </w:t>
      </w:r>
      <w:r w:rsidRPr="003F57E8">
        <w:rPr>
          <w:rFonts w:ascii="Times New Roman" w:hAnsi="Times New Roman" w:cs="Times New Roman"/>
          <w:sz w:val="24"/>
          <w:szCs w:val="24"/>
        </w:rPr>
        <w:lastRenderedPageBreak/>
        <w:t>tensions: Buber’s model risks being overly context-dependent and subjective, whereas Kant’s approach can appear rigid, abstract, or insensitive to relational nuances.</w:t>
      </w:r>
    </w:p>
    <w:p w14:paraId="03F0975E" w14:textId="77777777" w:rsidR="002A175D" w:rsidRPr="003F57E8" w:rsidRDefault="002A175D" w:rsidP="002A175D">
      <w:pPr>
        <w:spacing w:after="0" w:line="240" w:lineRule="auto"/>
        <w:jc w:val="both"/>
        <w:rPr>
          <w:rFonts w:ascii="Times New Roman" w:hAnsi="Times New Roman" w:cs="Times New Roman"/>
          <w:b/>
          <w:sz w:val="24"/>
          <w:szCs w:val="24"/>
        </w:rPr>
      </w:pPr>
      <w:r w:rsidRPr="003F57E8">
        <w:rPr>
          <w:rFonts w:ascii="Times New Roman" w:hAnsi="Times New Roman" w:cs="Times New Roman"/>
          <w:b/>
          <w:sz w:val="24"/>
          <w:szCs w:val="24"/>
        </w:rPr>
        <w:t>Relational versus Normative Dimensions</w:t>
      </w:r>
    </w:p>
    <w:p w14:paraId="3FEB9710" w14:textId="77777777" w:rsidR="002A175D" w:rsidRPr="003F57E8" w:rsidRDefault="002A175D" w:rsidP="002A175D">
      <w:pPr>
        <w:spacing w:after="0" w:line="240" w:lineRule="auto"/>
        <w:ind w:firstLine="720"/>
        <w:jc w:val="both"/>
        <w:rPr>
          <w:rFonts w:ascii="Times New Roman" w:hAnsi="Times New Roman" w:cs="Times New Roman"/>
          <w:sz w:val="24"/>
          <w:szCs w:val="24"/>
        </w:rPr>
      </w:pPr>
      <w:r w:rsidRPr="003F57E8">
        <w:rPr>
          <w:rFonts w:ascii="Times New Roman" w:hAnsi="Times New Roman" w:cs="Times New Roman"/>
          <w:sz w:val="24"/>
          <w:szCs w:val="24"/>
        </w:rPr>
        <w:t xml:space="preserve">Buber </w:t>
      </w:r>
      <w:proofErr w:type="spellStart"/>
      <w:r w:rsidRPr="003F57E8">
        <w:rPr>
          <w:rFonts w:ascii="Times New Roman" w:hAnsi="Times New Roman" w:cs="Times New Roman"/>
          <w:sz w:val="24"/>
          <w:szCs w:val="24"/>
        </w:rPr>
        <w:t>emphasises</w:t>
      </w:r>
      <w:proofErr w:type="spellEnd"/>
      <w:r w:rsidRPr="003F57E8">
        <w:rPr>
          <w:rFonts w:ascii="Times New Roman" w:hAnsi="Times New Roman" w:cs="Times New Roman"/>
          <w:sz w:val="24"/>
          <w:szCs w:val="24"/>
        </w:rPr>
        <w:t xml:space="preserve"> reciprocal engagement, where recognition emerges through genuine dialogue and mutual acknowledgement. This highlights the existential and phenomenological dimensions of recognition: identity and ethical awareness develop through active relational encounters. Kant, conversely, situates recognition in a moral and rational framework, asserting duties that apply universally, independent of context or relationship. Ethical recognition, in Kantian terms, is not contingent on emotional responsiveness or situational presence but on adherence to duty and respect for autonomy.</w:t>
      </w:r>
    </w:p>
    <w:p w14:paraId="4C0F1734" w14:textId="77777777" w:rsidR="002A175D" w:rsidRPr="003F57E8" w:rsidRDefault="002A175D" w:rsidP="002A175D">
      <w:pPr>
        <w:spacing w:after="0" w:line="240" w:lineRule="auto"/>
        <w:ind w:firstLine="720"/>
        <w:jc w:val="both"/>
        <w:rPr>
          <w:rFonts w:ascii="Times New Roman" w:hAnsi="Times New Roman" w:cs="Times New Roman"/>
          <w:sz w:val="24"/>
          <w:szCs w:val="24"/>
        </w:rPr>
      </w:pPr>
      <w:r w:rsidRPr="003F57E8">
        <w:rPr>
          <w:rFonts w:ascii="Times New Roman" w:hAnsi="Times New Roman" w:cs="Times New Roman"/>
          <w:sz w:val="24"/>
          <w:szCs w:val="24"/>
        </w:rPr>
        <w:t>This contrast illustrates a critical tension in theory: relational recognition ensures meaningful, lived experience but can lack consistency, whereas normative recognition guarantees universality but may neglect the experiential and empathetic aspects essential for ethical engagement. Integrating these perspectives allows recognition to be both principally binding and relationally enacted: moral norms mandate recognition, while dialogue ensures it is acknowledged, experienced, and effective.</w:t>
      </w:r>
    </w:p>
    <w:p w14:paraId="79FA1049" w14:textId="77777777" w:rsidR="002A175D" w:rsidRPr="003F57E8" w:rsidRDefault="002A175D" w:rsidP="002A175D">
      <w:pPr>
        <w:spacing w:after="0" w:line="240" w:lineRule="auto"/>
        <w:jc w:val="both"/>
        <w:rPr>
          <w:rFonts w:ascii="Times New Roman" w:hAnsi="Times New Roman" w:cs="Times New Roman"/>
          <w:b/>
          <w:sz w:val="24"/>
          <w:szCs w:val="24"/>
        </w:rPr>
      </w:pPr>
      <w:r w:rsidRPr="003F57E8">
        <w:rPr>
          <w:rFonts w:ascii="Times New Roman" w:hAnsi="Times New Roman" w:cs="Times New Roman"/>
          <w:b/>
          <w:sz w:val="24"/>
          <w:szCs w:val="24"/>
        </w:rPr>
        <w:t>Temporal and Contextual Considerations</w:t>
      </w:r>
    </w:p>
    <w:p w14:paraId="094FBE07" w14:textId="77777777" w:rsidR="002A175D" w:rsidRPr="003F57E8" w:rsidRDefault="002A175D" w:rsidP="002A175D">
      <w:pPr>
        <w:spacing w:after="0" w:line="240" w:lineRule="auto"/>
        <w:ind w:firstLine="720"/>
        <w:jc w:val="both"/>
        <w:rPr>
          <w:rFonts w:ascii="Times New Roman" w:hAnsi="Times New Roman" w:cs="Times New Roman"/>
          <w:sz w:val="24"/>
          <w:szCs w:val="24"/>
        </w:rPr>
      </w:pPr>
      <w:r w:rsidRPr="003F57E8">
        <w:rPr>
          <w:rFonts w:ascii="Times New Roman" w:hAnsi="Times New Roman" w:cs="Times New Roman"/>
          <w:sz w:val="24"/>
          <w:szCs w:val="24"/>
        </w:rPr>
        <w:t>Buber’s focus on presence situates recognition within specific contexts</w:t>
      </w:r>
      <w:r>
        <w:rPr>
          <w:rFonts w:ascii="Times New Roman" w:hAnsi="Times New Roman" w:cs="Times New Roman"/>
          <w:sz w:val="24"/>
          <w:szCs w:val="24"/>
        </w:rPr>
        <w:t xml:space="preserve">, </w:t>
      </w:r>
      <w:r w:rsidRPr="003F57E8">
        <w:rPr>
          <w:rFonts w:ascii="Times New Roman" w:hAnsi="Times New Roman" w:cs="Times New Roman"/>
          <w:sz w:val="24"/>
          <w:szCs w:val="24"/>
        </w:rPr>
        <w:t>family, community, workplaces, or social institutions</w:t>
      </w:r>
      <w:r>
        <w:rPr>
          <w:rFonts w:ascii="Times New Roman" w:hAnsi="Times New Roman" w:cs="Times New Roman"/>
          <w:sz w:val="24"/>
          <w:szCs w:val="24"/>
        </w:rPr>
        <w:t xml:space="preserve">, </w:t>
      </w:r>
      <w:proofErr w:type="spellStart"/>
      <w:r w:rsidRPr="003F57E8">
        <w:rPr>
          <w:rFonts w:ascii="Times New Roman" w:hAnsi="Times New Roman" w:cs="Times New Roman"/>
          <w:sz w:val="24"/>
          <w:szCs w:val="24"/>
        </w:rPr>
        <w:t>emphasising</w:t>
      </w:r>
      <w:proofErr w:type="spellEnd"/>
      <w:r w:rsidRPr="003F57E8">
        <w:rPr>
          <w:rFonts w:ascii="Times New Roman" w:hAnsi="Times New Roman" w:cs="Times New Roman"/>
          <w:sz w:val="24"/>
          <w:szCs w:val="24"/>
        </w:rPr>
        <w:t xml:space="preserve"> attentiveness, empathy, and responsiveness. Kant abstracts recognition from context, asserting universal obligations applicable to all rational agents across time and space. Together, they provide a balanced framework: Buber ensures recognition is meaningful and situationally attuned, while Kant ensures it is ethically justified and non-arbitrary.</w:t>
      </w:r>
    </w:p>
    <w:p w14:paraId="5339CF9C" w14:textId="77777777" w:rsidR="002A175D" w:rsidRPr="003F57E8" w:rsidRDefault="002A175D" w:rsidP="002A175D">
      <w:pPr>
        <w:spacing w:after="0" w:line="240" w:lineRule="auto"/>
        <w:jc w:val="both"/>
        <w:rPr>
          <w:rFonts w:ascii="Times New Roman" w:hAnsi="Times New Roman" w:cs="Times New Roman"/>
          <w:b/>
          <w:sz w:val="24"/>
          <w:szCs w:val="24"/>
        </w:rPr>
      </w:pPr>
      <w:r w:rsidRPr="003F57E8">
        <w:rPr>
          <w:rFonts w:ascii="Times New Roman" w:hAnsi="Times New Roman" w:cs="Times New Roman"/>
          <w:b/>
          <w:sz w:val="24"/>
          <w:szCs w:val="24"/>
        </w:rPr>
        <w:t>Implications for Conflict Resolution and Social Practice</w:t>
      </w:r>
    </w:p>
    <w:p w14:paraId="6BDE6EEF" w14:textId="77777777" w:rsidR="002A175D" w:rsidRPr="003F57E8" w:rsidRDefault="002A175D" w:rsidP="002A175D">
      <w:pPr>
        <w:spacing w:after="0" w:line="240" w:lineRule="auto"/>
        <w:ind w:firstLine="720"/>
        <w:jc w:val="both"/>
        <w:rPr>
          <w:rFonts w:ascii="Times New Roman" w:hAnsi="Times New Roman" w:cs="Times New Roman"/>
          <w:sz w:val="24"/>
          <w:szCs w:val="24"/>
        </w:rPr>
      </w:pPr>
      <w:r w:rsidRPr="003F57E8">
        <w:rPr>
          <w:rFonts w:ascii="Times New Roman" w:hAnsi="Times New Roman" w:cs="Times New Roman"/>
          <w:sz w:val="24"/>
          <w:szCs w:val="24"/>
        </w:rPr>
        <w:t>The integration of these perspectives has practical significance in conflict resolution and institutional ethics. Misrecognition often fuels interpersonal or societal conflict; combining Buberian dialogue with Kantian principles addresses both the relational and ethical dimensions of such disputes. Dialogue fosters understanding, empathy, and trust, while normative principles safeguard rights, autonomy, and fairness.</w:t>
      </w:r>
    </w:p>
    <w:p w14:paraId="4F52A9CE" w14:textId="77777777" w:rsidR="002A175D" w:rsidRPr="003F57E8" w:rsidRDefault="002A175D" w:rsidP="002A175D">
      <w:pPr>
        <w:spacing w:after="0" w:line="240" w:lineRule="auto"/>
        <w:ind w:firstLine="720"/>
        <w:jc w:val="both"/>
        <w:rPr>
          <w:rFonts w:ascii="Times New Roman" w:hAnsi="Times New Roman" w:cs="Times New Roman"/>
          <w:sz w:val="24"/>
          <w:szCs w:val="24"/>
        </w:rPr>
      </w:pPr>
      <w:r w:rsidRPr="003F57E8">
        <w:rPr>
          <w:rFonts w:ascii="Times New Roman" w:hAnsi="Times New Roman" w:cs="Times New Roman"/>
          <w:sz w:val="24"/>
          <w:szCs w:val="24"/>
        </w:rPr>
        <w:t xml:space="preserve">For instance, in diplomatic negotiations, Buberian principles encourage active listening and engagement with diverse perspectives, while Kantian principles ensure that agreements are just, equitable, and rights-respecting. In education and </w:t>
      </w:r>
      <w:proofErr w:type="spellStart"/>
      <w:r w:rsidRPr="003F57E8">
        <w:rPr>
          <w:rFonts w:ascii="Times New Roman" w:hAnsi="Times New Roman" w:cs="Times New Roman"/>
          <w:sz w:val="24"/>
          <w:szCs w:val="24"/>
        </w:rPr>
        <w:t>organisations</w:t>
      </w:r>
      <w:proofErr w:type="spellEnd"/>
      <w:r w:rsidRPr="003F57E8">
        <w:rPr>
          <w:rFonts w:ascii="Times New Roman" w:hAnsi="Times New Roman" w:cs="Times New Roman"/>
          <w:sz w:val="24"/>
          <w:szCs w:val="24"/>
        </w:rPr>
        <w:t>, relational recognition promotes inclusion and mutual respect, whereas Kantian norms provide consistent standards for accountability and ethical conduct.</w:t>
      </w:r>
    </w:p>
    <w:p w14:paraId="31491BBA" w14:textId="77777777" w:rsidR="002A175D" w:rsidRPr="003F57E8" w:rsidRDefault="002A175D" w:rsidP="002A175D">
      <w:pPr>
        <w:spacing w:after="0" w:line="240" w:lineRule="auto"/>
        <w:jc w:val="both"/>
        <w:rPr>
          <w:rFonts w:ascii="Times New Roman" w:hAnsi="Times New Roman" w:cs="Times New Roman"/>
          <w:b/>
          <w:sz w:val="24"/>
          <w:szCs w:val="24"/>
        </w:rPr>
      </w:pPr>
      <w:r w:rsidRPr="003F57E8">
        <w:rPr>
          <w:rFonts w:ascii="Times New Roman" w:hAnsi="Times New Roman" w:cs="Times New Roman"/>
          <w:b/>
          <w:sz w:val="24"/>
          <w:szCs w:val="24"/>
        </w:rPr>
        <w:t>Critical Reflection</w:t>
      </w:r>
    </w:p>
    <w:p w14:paraId="5CB98AE1" w14:textId="77777777" w:rsidR="002A175D" w:rsidRDefault="002A175D" w:rsidP="002A175D">
      <w:pPr>
        <w:spacing w:after="0" w:line="240" w:lineRule="auto"/>
        <w:ind w:firstLine="720"/>
        <w:jc w:val="both"/>
        <w:rPr>
          <w:rFonts w:ascii="Times New Roman" w:hAnsi="Times New Roman" w:cs="Times New Roman"/>
          <w:sz w:val="24"/>
          <w:szCs w:val="24"/>
        </w:rPr>
      </w:pPr>
      <w:r w:rsidRPr="003F57E8">
        <w:rPr>
          <w:rFonts w:ascii="Times New Roman" w:hAnsi="Times New Roman" w:cs="Times New Roman"/>
          <w:sz w:val="24"/>
          <w:szCs w:val="24"/>
        </w:rPr>
        <w:t xml:space="preserve">Despite their complementarity, both approaches have limitations. Buber’s framework may not provide clear guidance for large-scale institutional or legal structures where dialogue is impractical. Kant’s model, while ethically rigorous, may insufficiently account for cultural, emotional, or situational factors that influence recognition in practice. </w:t>
      </w:r>
      <w:proofErr w:type="spellStart"/>
      <w:r w:rsidRPr="003F57E8">
        <w:rPr>
          <w:rFonts w:ascii="Times New Roman" w:hAnsi="Times New Roman" w:cs="Times New Roman"/>
          <w:sz w:val="24"/>
          <w:szCs w:val="24"/>
        </w:rPr>
        <w:t>Recognising</w:t>
      </w:r>
      <w:proofErr w:type="spellEnd"/>
      <w:r w:rsidRPr="003F57E8">
        <w:rPr>
          <w:rFonts w:ascii="Times New Roman" w:hAnsi="Times New Roman" w:cs="Times New Roman"/>
          <w:sz w:val="24"/>
          <w:szCs w:val="24"/>
        </w:rPr>
        <w:t xml:space="preserve"> these limitations highlights the need for a synergistic model, where ethical universality and relational responsiveness mutually reinforce each other, offering a robust framework for both theory and applied practice.</w:t>
      </w:r>
    </w:p>
    <w:p w14:paraId="5511D18C" w14:textId="77777777" w:rsidR="002A175D" w:rsidRDefault="002A175D" w:rsidP="002A175D">
      <w:pPr>
        <w:spacing w:after="0" w:line="240" w:lineRule="auto"/>
        <w:jc w:val="both"/>
        <w:rPr>
          <w:rFonts w:ascii="Times New Roman" w:hAnsi="Times New Roman" w:cs="Times New Roman"/>
          <w:b/>
          <w:sz w:val="24"/>
          <w:szCs w:val="24"/>
        </w:rPr>
      </w:pPr>
    </w:p>
    <w:p w14:paraId="27A0D2B5" w14:textId="77777777" w:rsidR="002A175D" w:rsidRPr="00603F39" w:rsidRDefault="002A175D" w:rsidP="002A175D">
      <w:pPr>
        <w:spacing w:after="0" w:line="240" w:lineRule="auto"/>
        <w:jc w:val="both"/>
        <w:rPr>
          <w:rFonts w:ascii="Times New Roman" w:hAnsi="Times New Roman" w:cs="Times New Roman"/>
          <w:b/>
          <w:sz w:val="24"/>
          <w:szCs w:val="24"/>
        </w:rPr>
      </w:pPr>
      <w:r w:rsidRPr="00603F39">
        <w:rPr>
          <w:rFonts w:ascii="Times New Roman" w:hAnsi="Times New Roman" w:cs="Times New Roman"/>
          <w:b/>
          <w:sz w:val="24"/>
          <w:szCs w:val="24"/>
        </w:rPr>
        <w:t>Implications for Social Policy and Ethics</w:t>
      </w:r>
    </w:p>
    <w:p w14:paraId="5FC04457" w14:textId="77777777" w:rsidR="002A175D" w:rsidRDefault="002A175D" w:rsidP="002A175D">
      <w:pPr>
        <w:spacing w:after="0" w:line="240" w:lineRule="auto"/>
        <w:ind w:firstLine="720"/>
        <w:jc w:val="both"/>
        <w:rPr>
          <w:rFonts w:ascii="Times New Roman" w:hAnsi="Times New Roman" w:cs="Times New Roman"/>
          <w:sz w:val="24"/>
          <w:szCs w:val="24"/>
        </w:rPr>
      </w:pPr>
      <w:r w:rsidRPr="00603F39">
        <w:rPr>
          <w:rFonts w:ascii="Times New Roman" w:hAnsi="Times New Roman" w:cs="Times New Roman"/>
          <w:sz w:val="24"/>
          <w:szCs w:val="24"/>
        </w:rPr>
        <w:t>The integrative model of recognition has broader implications for social policy and ethical practice. Policies and institutions can be designed to:</w:t>
      </w:r>
    </w:p>
    <w:p w14:paraId="6E0AAE98" w14:textId="77777777" w:rsidR="002A175D" w:rsidRDefault="002A175D" w:rsidP="002A175D">
      <w:pPr>
        <w:pStyle w:val="ListParagraph"/>
        <w:numPr>
          <w:ilvl w:val="0"/>
          <w:numId w:val="5"/>
        </w:numPr>
        <w:spacing w:after="0" w:line="240" w:lineRule="auto"/>
        <w:jc w:val="both"/>
        <w:rPr>
          <w:rFonts w:ascii="Times New Roman" w:hAnsi="Times New Roman" w:cs="Times New Roman"/>
          <w:sz w:val="24"/>
          <w:szCs w:val="24"/>
        </w:rPr>
      </w:pPr>
      <w:r w:rsidRPr="00603F39">
        <w:rPr>
          <w:rFonts w:ascii="Times New Roman" w:hAnsi="Times New Roman" w:cs="Times New Roman"/>
          <w:sz w:val="24"/>
          <w:szCs w:val="24"/>
        </w:rPr>
        <w:t>Encourage dialogical engagement in communities, workplaces, and educational settings, fostering mutual understanding and empathy.</w:t>
      </w:r>
    </w:p>
    <w:p w14:paraId="2AD8FA20" w14:textId="77777777" w:rsidR="002A175D" w:rsidRDefault="002A175D" w:rsidP="002A175D">
      <w:pPr>
        <w:pStyle w:val="ListParagraph"/>
        <w:numPr>
          <w:ilvl w:val="0"/>
          <w:numId w:val="5"/>
        </w:numPr>
        <w:spacing w:after="0" w:line="240" w:lineRule="auto"/>
        <w:jc w:val="both"/>
        <w:rPr>
          <w:rFonts w:ascii="Times New Roman" w:hAnsi="Times New Roman" w:cs="Times New Roman"/>
          <w:sz w:val="24"/>
          <w:szCs w:val="24"/>
        </w:rPr>
      </w:pPr>
      <w:r w:rsidRPr="00603F39">
        <w:rPr>
          <w:rFonts w:ascii="Times New Roman" w:hAnsi="Times New Roman" w:cs="Times New Roman"/>
          <w:sz w:val="24"/>
          <w:szCs w:val="24"/>
        </w:rPr>
        <w:t>Uphold universal ethical standards, ensuring that recognition of rights and dignity is consistent and impartial.</w:t>
      </w:r>
    </w:p>
    <w:p w14:paraId="61006FAB" w14:textId="77777777" w:rsidR="002A175D" w:rsidRDefault="002A175D" w:rsidP="002A175D">
      <w:pPr>
        <w:pStyle w:val="ListParagraph"/>
        <w:numPr>
          <w:ilvl w:val="0"/>
          <w:numId w:val="5"/>
        </w:numPr>
        <w:spacing w:after="0" w:line="240" w:lineRule="auto"/>
        <w:jc w:val="both"/>
        <w:rPr>
          <w:rFonts w:ascii="Times New Roman" w:hAnsi="Times New Roman" w:cs="Times New Roman"/>
          <w:sz w:val="24"/>
          <w:szCs w:val="24"/>
        </w:rPr>
      </w:pPr>
      <w:r w:rsidRPr="00603F39">
        <w:rPr>
          <w:rFonts w:ascii="Times New Roman" w:hAnsi="Times New Roman" w:cs="Times New Roman"/>
          <w:sz w:val="24"/>
          <w:szCs w:val="24"/>
        </w:rPr>
        <w:lastRenderedPageBreak/>
        <w:t xml:space="preserve">Address structural inequalities, </w:t>
      </w:r>
      <w:proofErr w:type="spellStart"/>
      <w:r w:rsidRPr="00603F39">
        <w:rPr>
          <w:rFonts w:ascii="Times New Roman" w:hAnsi="Times New Roman" w:cs="Times New Roman"/>
          <w:sz w:val="24"/>
          <w:szCs w:val="24"/>
        </w:rPr>
        <w:t>recognising</w:t>
      </w:r>
      <w:proofErr w:type="spellEnd"/>
      <w:r w:rsidRPr="00603F39">
        <w:rPr>
          <w:rFonts w:ascii="Times New Roman" w:hAnsi="Times New Roman" w:cs="Times New Roman"/>
          <w:sz w:val="24"/>
          <w:szCs w:val="24"/>
        </w:rPr>
        <w:t xml:space="preserve"> that genuine social recognition requires both relational engagement and institutional support.</w:t>
      </w:r>
    </w:p>
    <w:p w14:paraId="68C8EF5A" w14:textId="77777777" w:rsidR="002A175D" w:rsidRPr="00603F39" w:rsidRDefault="002A175D" w:rsidP="002A175D">
      <w:pPr>
        <w:pStyle w:val="ListParagraph"/>
        <w:numPr>
          <w:ilvl w:val="0"/>
          <w:numId w:val="5"/>
        </w:numPr>
        <w:spacing w:after="0" w:line="240" w:lineRule="auto"/>
        <w:jc w:val="both"/>
        <w:rPr>
          <w:rFonts w:ascii="Times New Roman" w:hAnsi="Times New Roman" w:cs="Times New Roman"/>
          <w:sz w:val="24"/>
          <w:szCs w:val="24"/>
        </w:rPr>
      </w:pPr>
      <w:r w:rsidRPr="00603F39">
        <w:rPr>
          <w:rFonts w:ascii="Times New Roman" w:hAnsi="Times New Roman" w:cs="Times New Roman"/>
          <w:sz w:val="24"/>
          <w:szCs w:val="24"/>
        </w:rPr>
        <w:t>Promote reconciliation and restorative justice, leveraging dialogue to heal relational ruptures while adhering to normative ethical principles.</w:t>
      </w:r>
    </w:p>
    <w:p w14:paraId="7F932FAD" w14:textId="77777777" w:rsidR="002A175D" w:rsidRPr="00E2278D" w:rsidRDefault="002A175D" w:rsidP="002A175D">
      <w:pPr>
        <w:spacing w:after="0" w:line="240" w:lineRule="auto"/>
        <w:jc w:val="both"/>
        <w:rPr>
          <w:rFonts w:ascii="Times New Roman" w:hAnsi="Times New Roman" w:cs="Times New Roman"/>
          <w:sz w:val="24"/>
          <w:szCs w:val="24"/>
        </w:rPr>
      </w:pPr>
      <w:r w:rsidRPr="00E2278D">
        <w:rPr>
          <w:rFonts w:ascii="Times New Roman" w:hAnsi="Times New Roman" w:cs="Times New Roman"/>
          <w:sz w:val="24"/>
          <w:szCs w:val="24"/>
        </w:rPr>
        <w:t>This combined approach highlights that recognition is neither purely relational nor purely normative: it is an ethical practice enacted through dialogue, informed by universal moral principles and responsive to the lived experiences of individuals and groups.</w:t>
      </w:r>
    </w:p>
    <w:p w14:paraId="4C98F3D6" w14:textId="77777777" w:rsidR="002A175D" w:rsidRPr="00603F39" w:rsidRDefault="002A175D" w:rsidP="002A175D">
      <w:pPr>
        <w:spacing w:after="0" w:line="240" w:lineRule="auto"/>
        <w:jc w:val="both"/>
        <w:rPr>
          <w:rFonts w:ascii="Times New Roman" w:hAnsi="Times New Roman" w:cs="Times New Roman"/>
          <w:b/>
          <w:sz w:val="24"/>
          <w:szCs w:val="24"/>
        </w:rPr>
      </w:pPr>
      <w:r w:rsidRPr="00603F39">
        <w:rPr>
          <w:rFonts w:ascii="Times New Roman" w:hAnsi="Times New Roman" w:cs="Times New Roman"/>
          <w:b/>
          <w:sz w:val="24"/>
          <w:szCs w:val="24"/>
        </w:rPr>
        <w:t>Theoretical Contribution</w:t>
      </w:r>
    </w:p>
    <w:p w14:paraId="22CF397A" w14:textId="77777777" w:rsidR="002A175D" w:rsidRPr="00E2278D" w:rsidRDefault="002A175D" w:rsidP="002A175D">
      <w:pPr>
        <w:spacing w:after="0" w:line="240" w:lineRule="auto"/>
        <w:ind w:firstLine="720"/>
        <w:jc w:val="both"/>
        <w:rPr>
          <w:rFonts w:ascii="Times New Roman" w:hAnsi="Times New Roman" w:cs="Times New Roman"/>
          <w:sz w:val="24"/>
          <w:szCs w:val="24"/>
        </w:rPr>
      </w:pPr>
      <w:r w:rsidRPr="00E2278D">
        <w:rPr>
          <w:rFonts w:ascii="Times New Roman" w:hAnsi="Times New Roman" w:cs="Times New Roman"/>
          <w:sz w:val="24"/>
          <w:szCs w:val="24"/>
        </w:rPr>
        <w:t xml:space="preserve">By </w:t>
      </w:r>
      <w:proofErr w:type="spellStart"/>
      <w:r w:rsidRPr="00E2278D">
        <w:rPr>
          <w:rFonts w:ascii="Times New Roman" w:hAnsi="Times New Roman" w:cs="Times New Roman"/>
          <w:sz w:val="24"/>
          <w:szCs w:val="24"/>
        </w:rPr>
        <w:t>synthesising</w:t>
      </w:r>
      <w:proofErr w:type="spellEnd"/>
      <w:r w:rsidRPr="00E2278D">
        <w:rPr>
          <w:rFonts w:ascii="Times New Roman" w:hAnsi="Times New Roman" w:cs="Times New Roman"/>
          <w:sz w:val="24"/>
          <w:szCs w:val="24"/>
        </w:rPr>
        <w:t xml:space="preserve"> Buberian and Kantian frameworks, this study contributes to the philosophical theory of recognition in three key ways:</w:t>
      </w:r>
    </w:p>
    <w:p w14:paraId="02DCC3E8" w14:textId="77777777" w:rsidR="002A175D" w:rsidRDefault="002A175D" w:rsidP="002A175D">
      <w:pPr>
        <w:pStyle w:val="ListParagraph"/>
        <w:numPr>
          <w:ilvl w:val="0"/>
          <w:numId w:val="6"/>
        </w:numPr>
        <w:spacing w:after="0" w:line="240" w:lineRule="auto"/>
        <w:jc w:val="both"/>
        <w:rPr>
          <w:rFonts w:ascii="Times New Roman" w:hAnsi="Times New Roman" w:cs="Times New Roman"/>
          <w:sz w:val="24"/>
          <w:szCs w:val="24"/>
        </w:rPr>
      </w:pPr>
      <w:r w:rsidRPr="00603F39">
        <w:rPr>
          <w:rFonts w:ascii="Times New Roman" w:hAnsi="Times New Roman" w:cs="Times New Roman"/>
          <w:sz w:val="24"/>
          <w:szCs w:val="24"/>
        </w:rPr>
        <w:t>It clarifies the dual dimensions of recognition: experiential relationality (Buber) and ethical universality (Kant).</w:t>
      </w:r>
    </w:p>
    <w:p w14:paraId="6A5452CD" w14:textId="77777777" w:rsidR="002A175D" w:rsidRDefault="002A175D" w:rsidP="002A175D">
      <w:pPr>
        <w:pStyle w:val="ListParagraph"/>
        <w:numPr>
          <w:ilvl w:val="0"/>
          <w:numId w:val="6"/>
        </w:numPr>
        <w:spacing w:after="0" w:line="240" w:lineRule="auto"/>
        <w:jc w:val="both"/>
        <w:rPr>
          <w:rFonts w:ascii="Times New Roman" w:hAnsi="Times New Roman" w:cs="Times New Roman"/>
          <w:sz w:val="24"/>
          <w:szCs w:val="24"/>
        </w:rPr>
      </w:pPr>
      <w:r w:rsidRPr="00603F39">
        <w:rPr>
          <w:rFonts w:ascii="Times New Roman" w:hAnsi="Times New Roman" w:cs="Times New Roman"/>
          <w:sz w:val="24"/>
          <w:szCs w:val="24"/>
        </w:rPr>
        <w:t>It establishes a conceptual bridge between dialogue and moral duty, demonstrating how recognition functions both as a social practice and a moral imperative.</w:t>
      </w:r>
    </w:p>
    <w:p w14:paraId="3FF9732B" w14:textId="77777777" w:rsidR="002A175D" w:rsidRPr="00603F39" w:rsidRDefault="002A175D" w:rsidP="002A175D">
      <w:pPr>
        <w:pStyle w:val="ListParagraph"/>
        <w:numPr>
          <w:ilvl w:val="0"/>
          <w:numId w:val="6"/>
        </w:numPr>
        <w:spacing w:after="0" w:line="240" w:lineRule="auto"/>
        <w:jc w:val="both"/>
        <w:rPr>
          <w:rFonts w:ascii="Times New Roman" w:hAnsi="Times New Roman" w:cs="Times New Roman"/>
          <w:sz w:val="24"/>
          <w:szCs w:val="24"/>
        </w:rPr>
      </w:pPr>
      <w:r w:rsidRPr="00603F39">
        <w:rPr>
          <w:rFonts w:ascii="Times New Roman" w:hAnsi="Times New Roman" w:cs="Times New Roman"/>
          <w:sz w:val="24"/>
          <w:szCs w:val="24"/>
        </w:rPr>
        <w:t>It provides a philosophically grounded model for addressing contemporary social challenges, including conflict resolution, social justice, and ethical leadership.</w:t>
      </w:r>
    </w:p>
    <w:p w14:paraId="5FC40A4B" w14:textId="77777777" w:rsidR="002A175D" w:rsidRDefault="002A175D" w:rsidP="002A175D">
      <w:pPr>
        <w:spacing w:after="0" w:line="240" w:lineRule="auto"/>
        <w:jc w:val="both"/>
        <w:rPr>
          <w:rFonts w:ascii="Times New Roman" w:hAnsi="Times New Roman" w:cs="Times New Roman"/>
          <w:sz w:val="24"/>
          <w:szCs w:val="24"/>
        </w:rPr>
      </w:pPr>
      <w:r w:rsidRPr="00E2278D">
        <w:rPr>
          <w:rFonts w:ascii="Times New Roman" w:hAnsi="Times New Roman" w:cs="Times New Roman"/>
          <w:sz w:val="24"/>
          <w:szCs w:val="24"/>
        </w:rPr>
        <w:t>In essence, recognition is both a dialogical encounter and a moral obligation, requiring attentiveness, empathy, and ethical commitment. Integrating these dimensions allows for a richer, more actionable understanding of recognition, with implications for philosophy, ethics, education, and social policy.</w:t>
      </w:r>
    </w:p>
    <w:p w14:paraId="7ECBB8A2" w14:textId="77777777" w:rsidR="002A175D" w:rsidRDefault="002A175D" w:rsidP="002A17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Application to Conflict Resolution</w:t>
      </w:r>
    </w:p>
    <w:p w14:paraId="68771370" w14:textId="77777777" w:rsidR="002A175D" w:rsidRPr="00970D9C" w:rsidRDefault="002A175D" w:rsidP="002A175D">
      <w:pPr>
        <w:spacing w:after="0" w:line="240" w:lineRule="auto"/>
        <w:ind w:firstLine="720"/>
        <w:jc w:val="both"/>
        <w:rPr>
          <w:rFonts w:ascii="Times New Roman" w:hAnsi="Times New Roman" w:cs="Times New Roman"/>
          <w:sz w:val="24"/>
          <w:szCs w:val="24"/>
        </w:rPr>
      </w:pPr>
      <w:r w:rsidRPr="00970D9C">
        <w:rPr>
          <w:rFonts w:ascii="Times New Roman" w:hAnsi="Times New Roman" w:cs="Times New Roman"/>
          <w:sz w:val="24"/>
          <w:szCs w:val="24"/>
        </w:rPr>
        <w:t>Conflict is an inevitable aspect of human society, arising from competing interests, miscommunication, and misrecognition. While some conflicts can be constructive, promoting problem-solving and innovation, others are destructive, undermining social cohesion, trust, and ethical norms. Drawing on the integrative framework of Buberian dialogue and Kantian ethics, personal recognition provides a theoretically grounded and practically applicable approach to mitigating conflict at interpersonal, communal, and societal levels.</w:t>
      </w:r>
    </w:p>
    <w:p w14:paraId="3B31A1CE" w14:textId="77777777" w:rsidR="002A175D" w:rsidRPr="00492814" w:rsidRDefault="002A175D" w:rsidP="002A175D">
      <w:pPr>
        <w:spacing w:after="0" w:line="240" w:lineRule="auto"/>
        <w:jc w:val="both"/>
        <w:rPr>
          <w:rFonts w:ascii="Times New Roman" w:hAnsi="Times New Roman" w:cs="Times New Roman"/>
          <w:b/>
          <w:sz w:val="24"/>
          <w:szCs w:val="24"/>
        </w:rPr>
      </w:pPr>
      <w:r w:rsidRPr="00492814">
        <w:rPr>
          <w:rFonts w:ascii="Times New Roman" w:hAnsi="Times New Roman" w:cs="Times New Roman"/>
          <w:b/>
          <w:sz w:val="24"/>
          <w:szCs w:val="24"/>
        </w:rPr>
        <w:t>Buberian Dialogue in Conflict Mitigation</w:t>
      </w:r>
    </w:p>
    <w:p w14:paraId="7A1927CF" w14:textId="77777777" w:rsidR="002A175D" w:rsidRPr="00970D9C" w:rsidRDefault="002A175D" w:rsidP="002A175D">
      <w:pPr>
        <w:spacing w:after="0" w:line="240" w:lineRule="auto"/>
        <w:ind w:firstLine="720"/>
        <w:jc w:val="both"/>
        <w:rPr>
          <w:rFonts w:ascii="Times New Roman" w:hAnsi="Times New Roman" w:cs="Times New Roman"/>
          <w:sz w:val="24"/>
          <w:szCs w:val="24"/>
        </w:rPr>
      </w:pPr>
      <w:r w:rsidRPr="00970D9C">
        <w:rPr>
          <w:rFonts w:ascii="Times New Roman" w:hAnsi="Times New Roman" w:cs="Times New Roman"/>
          <w:sz w:val="24"/>
          <w:szCs w:val="24"/>
        </w:rPr>
        <w:t xml:space="preserve">Buber’s philosophy </w:t>
      </w:r>
      <w:proofErr w:type="spellStart"/>
      <w:r w:rsidRPr="00970D9C">
        <w:rPr>
          <w:rFonts w:ascii="Times New Roman" w:hAnsi="Times New Roman" w:cs="Times New Roman"/>
          <w:sz w:val="24"/>
          <w:szCs w:val="24"/>
        </w:rPr>
        <w:t>emphasises</w:t>
      </w:r>
      <w:proofErr w:type="spellEnd"/>
      <w:r w:rsidRPr="00970D9C">
        <w:rPr>
          <w:rFonts w:ascii="Times New Roman" w:hAnsi="Times New Roman" w:cs="Times New Roman"/>
          <w:sz w:val="24"/>
          <w:szCs w:val="24"/>
        </w:rPr>
        <w:t xml:space="preserve"> the relational dimension of recognition, addressing the experiential roots of conflict. Many disputes emerge when individuals or groups treat one another as objects (I-It) rather than subjects (I-Thou). Dialogue, in Buber’s sense, restores recognition by fostering mutual presence and ethical engagement. Through authentic dialogue:</w:t>
      </w:r>
    </w:p>
    <w:p w14:paraId="32193772" w14:textId="77777777" w:rsidR="002A175D" w:rsidRDefault="002A175D" w:rsidP="002A175D">
      <w:pPr>
        <w:pStyle w:val="ListParagraph"/>
        <w:numPr>
          <w:ilvl w:val="0"/>
          <w:numId w:val="10"/>
        </w:numPr>
        <w:spacing w:after="0" w:line="240" w:lineRule="auto"/>
        <w:jc w:val="both"/>
        <w:rPr>
          <w:rFonts w:ascii="Times New Roman" w:hAnsi="Times New Roman" w:cs="Times New Roman"/>
          <w:sz w:val="24"/>
          <w:szCs w:val="24"/>
        </w:rPr>
      </w:pPr>
      <w:r w:rsidRPr="00492814">
        <w:rPr>
          <w:rFonts w:ascii="Times New Roman" w:hAnsi="Times New Roman" w:cs="Times New Roman"/>
          <w:sz w:val="24"/>
          <w:szCs w:val="24"/>
        </w:rPr>
        <w:t>Parties actively listen, acknowledging the experiences and perspectives of others.</w:t>
      </w:r>
    </w:p>
    <w:p w14:paraId="0C70E503" w14:textId="77777777" w:rsidR="002A175D" w:rsidRDefault="002A175D" w:rsidP="002A175D">
      <w:pPr>
        <w:pStyle w:val="ListParagraph"/>
        <w:numPr>
          <w:ilvl w:val="0"/>
          <w:numId w:val="10"/>
        </w:numPr>
        <w:spacing w:after="0" w:line="240" w:lineRule="auto"/>
        <w:jc w:val="both"/>
        <w:rPr>
          <w:rFonts w:ascii="Times New Roman" w:hAnsi="Times New Roman" w:cs="Times New Roman"/>
          <w:sz w:val="24"/>
          <w:szCs w:val="24"/>
        </w:rPr>
      </w:pPr>
      <w:r w:rsidRPr="00492814">
        <w:rPr>
          <w:rFonts w:ascii="Times New Roman" w:hAnsi="Times New Roman" w:cs="Times New Roman"/>
          <w:sz w:val="24"/>
          <w:szCs w:val="24"/>
        </w:rPr>
        <w:t>Mutual understanding develops, helping participants identify shared goals and values.</w:t>
      </w:r>
    </w:p>
    <w:p w14:paraId="620E5A56" w14:textId="77777777" w:rsidR="002A175D" w:rsidRDefault="002A175D" w:rsidP="002A175D">
      <w:pPr>
        <w:pStyle w:val="ListParagraph"/>
        <w:numPr>
          <w:ilvl w:val="0"/>
          <w:numId w:val="10"/>
        </w:numPr>
        <w:spacing w:after="0" w:line="240" w:lineRule="auto"/>
        <w:jc w:val="both"/>
        <w:rPr>
          <w:rFonts w:ascii="Times New Roman" w:hAnsi="Times New Roman" w:cs="Times New Roman"/>
          <w:sz w:val="24"/>
          <w:szCs w:val="24"/>
        </w:rPr>
      </w:pPr>
      <w:r w:rsidRPr="00492814">
        <w:rPr>
          <w:rFonts w:ascii="Times New Roman" w:hAnsi="Times New Roman" w:cs="Times New Roman"/>
          <w:sz w:val="24"/>
          <w:szCs w:val="24"/>
        </w:rPr>
        <w:t xml:space="preserve">Ethical responsiveness emerges, prompting reconsideration of coercive or self-interested </w:t>
      </w:r>
      <w:proofErr w:type="spellStart"/>
      <w:r w:rsidRPr="00492814">
        <w:rPr>
          <w:rFonts w:ascii="Times New Roman" w:hAnsi="Times New Roman" w:cs="Times New Roman"/>
          <w:sz w:val="24"/>
          <w:szCs w:val="24"/>
        </w:rPr>
        <w:t>behaviour</w:t>
      </w:r>
      <w:proofErr w:type="spellEnd"/>
      <w:r w:rsidRPr="00492814">
        <w:rPr>
          <w:rFonts w:ascii="Times New Roman" w:hAnsi="Times New Roman" w:cs="Times New Roman"/>
          <w:sz w:val="24"/>
          <w:szCs w:val="24"/>
        </w:rPr>
        <w:t>.</w:t>
      </w:r>
    </w:p>
    <w:p w14:paraId="5BAC8290" w14:textId="77777777" w:rsidR="002A175D" w:rsidRPr="00BA11F6" w:rsidRDefault="002A175D" w:rsidP="002A175D">
      <w:pPr>
        <w:spacing w:after="0" w:line="240" w:lineRule="auto"/>
        <w:jc w:val="both"/>
        <w:rPr>
          <w:rFonts w:ascii="Times New Roman" w:hAnsi="Times New Roman" w:cs="Times New Roman"/>
          <w:sz w:val="24"/>
          <w:szCs w:val="24"/>
        </w:rPr>
      </w:pPr>
      <w:r w:rsidRPr="00492814">
        <w:rPr>
          <w:rFonts w:ascii="Times New Roman" w:hAnsi="Times New Roman" w:cs="Times New Roman"/>
          <w:b/>
          <w:sz w:val="24"/>
          <w:szCs w:val="24"/>
        </w:rPr>
        <w:t>Real-world application:</w:t>
      </w:r>
      <w:r w:rsidRPr="00492814">
        <w:rPr>
          <w:rFonts w:ascii="Times New Roman" w:hAnsi="Times New Roman" w:cs="Times New Roman"/>
          <w:sz w:val="24"/>
          <w:szCs w:val="24"/>
        </w:rPr>
        <w:t xml:space="preserve"> </w:t>
      </w:r>
      <w:r w:rsidRPr="00BA11F6">
        <w:rPr>
          <w:rFonts w:ascii="Times New Roman" w:hAnsi="Times New Roman" w:cs="Times New Roman"/>
          <w:sz w:val="24"/>
          <w:szCs w:val="24"/>
        </w:rPr>
        <w:t xml:space="preserve">In post-apartheid South Africa, the Truth and Reconciliation Commission (TRC) provides a notable example of Buberian dialogue in practice. Victims and perpetrators of human rights violations engaged in structured, mediated conversations that </w:t>
      </w:r>
      <w:proofErr w:type="spellStart"/>
      <w:r w:rsidRPr="00BA11F6">
        <w:rPr>
          <w:rFonts w:ascii="Times New Roman" w:hAnsi="Times New Roman" w:cs="Times New Roman"/>
          <w:sz w:val="24"/>
          <w:szCs w:val="24"/>
        </w:rPr>
        <w:t>emphasised</w:t>
      </w:r>
      <w:proofErr w:type="spellEnd"/>
      <w:r w:rsidRPr="00BA11F6">
        <w:rPr>
          <w:rFonts w:ascii="Times New Roman" w:hAnsi="Times New Roman" w:cs="Times New Roman"/>
          <w:sz w:val="24"/>
          <w:szCs w:val="24"/>
        </w:rPr>
        <w:t xml:space="preserve"> listening, acknowledgment, and ethical responsiveness. These encounters fostered relational recognition, contributing to national reconciliation and social cohesion (Tutu, 1999). Similarly, restorative justice programs in schools in the United States have employed dialogical processes to resolve conflicts between students, reducing recidivism and promoting empathy (Zehr, 2002).</w:t>
      </w:r>
    </w:p>
    <w:p w14:paraId="0419A8AE" w14:textId="77777777" w:rsidR="002A175D" w:rsidRPr="00492814" w:rsidRDefault="002A175D" w:rsidP="002A175D">
      <w:pPr>
        <w:spacing w:after="0" w:line="240" w:lineRule="auto"/>
        <w:jc w:val="both"/>
        <w:rPr>
          <w:rFonts w:ascii="Times New Roman" w:hAnsi="Times New Roman" w:cs="Times New Roman"/>
          <w:b/>
          <w:sz w:val="24"/>
          <w:szCs w:val="24"/>
        </w:rPr>
      </w:pPr>
      <w:r w:rsidRPr="00492814">
        <w:rPr>
          <w:rFonts w:ascii="Times New Roman" w:hAnsi="Times New Roman" w:cs="Times New Roman"/>
          <w:b/>
          <w:sz w:val="24"/>
          <w:szCs w:val="24"/>
        </w:rPr>
        <w:t>Kantian Ethics in Conflict Resolution</w:t>
      </w:r>
    </w:p>
    <w:p w14:paraId="6768D0EF" w14:textId="77777777" w:rsidR="002A175D" w:rsidRPr="00970D9C" w:rsidRDefault="002A175D" w:rsidP="002A175D">
      <w:pPr>
        <w:spacing w:after="0" w:line="240" w:lineRule="auto"/>
        <w:ind w:firstLine="720"/>
        <w:jc w:val="both"/>
        <w:rPr>
          <w:rFonts w:ascii="Times New Roman" w:hAnsi="Times New Roman" w:cs="Times New Roman"/>
          <w:sz w:val="24"/>
          <w:szCs w:val="24"/>
        </w:rPr>
      </w:pPr>
      <w:r w:rsidRPr="00970D9C">
        <w:rPr>
          <w:rFonts w:ascii="Times New Roman" w:hAnsi="Times New Roman" w:cs="Times New Roman"/>
          <w:sz w:val="24"/>
          <w:szCs w:val="24"/>
        </w:rPr>
        <w:t>While Buber addresses relational and experiential dimensions, Kant provides normative grounding necessary for sustainable conflict resolution. Ethical recognition, based on the Categorical Imperative, ensures that resolutions:</w:t>
      </w:r>
    </w:p>
    <w:p w14:paraId="3B2443BB" w14:textId="77777777" w:rsidR="002A175D" w:rsidRDefault="002A175D" w:rsidP="002A175D">
      <w:pPr>
        <w:pStyle w:val="ListParagraph"/>
        <w:numPr>
          <w:ilvl w:val="0"/>
          <w:numId w:val="11"/>
        </w:numPr>
        <w:spacing w:after="0" w:line="240" w:lineRule="auto"/>
        <w:jc w:val="both"/>
        <w:rPr>
          <w:rFonts w:ascii="Times New Roman" w:hAnsi="Times New Roman" w:cs="Times New Roman"/>
          <w:sz w:val="24"/>
          <w:szCs w:val="24"/>
        </w:rPr>
      </w:pPr>
      <w:r w:rsidRPr="00492814">
        <w:rPr>
          <w:rFonts w:ascii="Times New Roman" w:hAnsi="Times New Roman" w:cs="Times New Roman"/>
          <w:sz w:val="24"/>
          <w:szCs w:val="24"/>
        </w:rPr>
        <w:t>Respect the autonomy and moral agency of all parties.</w:t>
      </w:r>
    </w:p>
    <w:p w14:paraId="79472DC7" w14:textId="77777777" w:rsidR="002A175D" w:rsidRDefault="002A175D" w:rsidP="002A175D">
      <w:pPr>
        <w:pStyle w:val="ListParagraph"/>
        <w:numPr>
          <w:ilvl w:val="0"/>
          <w:numId w:val="11"/>
        </w:numPr>
        <w:spacing w:after="0" w:line="240" w:lineRule="auto"/>
        <w:jc w:val="both"/>
        <w:rPr>
          <w:rFonts w:ascii="Times New Roman" w:hAnsi="Times New Roman" w:cs="Times New Roman"/>
          <w:sz w:val="24"/>
          <w:szCs w:val="24"/>
        </w:rPr>
      </w:pPr>
      <w:r w:rsidRPr="00492814">
        <w:rPr>
          <w:rFonts w:ascii="Times New Roman" w:hAnsi="Times New Roman" w:cs="Times New Roman"/>
          <w:sz w:val="24"/>
          <w:szCs w:val="24"/>
        </w:rPr>
        <w:t>Adhere to universal principles of justice, avoiding arbitrary advantage or favoritism.</w:t>
      </w:r>
    </w:p>
    <w:p w14:paraId="3AB42B1F" w14:textId="77777777" w:rsidR="002A175D" w:rsidRPr="00492814" w:rsidRDefault="002A175D" w:rsidP="002A175D">
      <w:pPr>
        <w:pStyle w:val="ListParagraph"/>
        <w:numPr>
          <w:ilvl w:val="0"/>
          <w:numId w:val="11"/>
        </w:numPr>
        <w:spacing w:after="0" w:line="240" w:lineRule="auto"/>
        <w:jc w:val="both"/>
        <w:rPr>
          <w:rFonts w:ascii="Times New Roman" w:hAnsi="Times New Roman" w:cs="Times New Roman"/>
          <w:sz w:val="24"/>
          <w:szCs w:val="24"/>
        </w:rPr>
      </w:pPr>
      <w:r w:rsidRPr="00492814">
        <w:rPr>
          <w:rFonts w:ascii="Times New Roman" w:hAnsi="Times New Roman" w:cs="Times New Roman"/>
          <w:sz w:val="24"/>
          <w:szCs w:val="24"/>
        </w:rPr>
        <w:lastRenderedPageBreak/>
        <w:t>Establish frameworks for accountability and enforcement, reducing the likelihood of recurring conflict.</w:t>
      </w:r>
    </w:p>
    <w:p w14:paraId="2CE7199B" w14:textId="77777777" w:rsidR="002A175D" w:rsidRPr="00970D9C" w:rsidRDefault="002A175D" w:rsidP="002A175D">
      <w:pPr>
        <w:spacing w:after="0" w:line="240" w:lineRule="auto"/>
        <w:jc w:val="both"/>
        <w:rPr>
          <w:rFonts w:ascii="Times New Roman" w:hAnsi="Times New Roman" w:cs="Times New Roman"/>
          <w:sz w:val="24"/>
          <w:szCs w:val="24"/>
        </w:rPr>
      </w:pPr>
      <w:r w:rsidRPr="00492814">
        <w:rPr>
          <w:rFonts w:ascii="Times New Roman" w:hAnsi="Times New Roman" w:cs="Times New Roman"/>
          <w:b/>
          <w:sz w:val="24"/>
          <w:szCs w:val="24"/>
        </w:rPr>
        <w:t>Case example:</w:t>
      </w:r>
      <w:r w:rsidRPr="00970D9C">
        <w:rPr>
          <w:rFonts w:ascii="Times New Roman" w:hAnsi="Times New Roman" w:cs="Times New Roman"/>
          <w:sz w:val="24"/>
          <w:szCs w:val="24"/>
        </w:rPr>
        <w:t xml:space="preserve"> International diplomacy often reflects Kantian ethical recognition. The 1949 Geneva Conventions establish universal legal obligations for the treatment of combatants and civilians, grounded in the recognition of human dignity and rights. Compliance with these treaties relies on moral and legal principles rather than the voluntary goodwill of parties, illustrating Kantian recognition in practice (Robinson, 2018).</w:t>
      </w:r>
    </w:p>
    <w:p w14:paraId="38CE24E1" w14:textId="77777777" w:rsidR="002A175D" w:rsidRPr="005A0645" w:rsidRDefault="002A175D" w:rsidP="002A175D">
      <w:pPr>
        <w:spacing w:after="0" w:line="240" w:lineRule="auto"/>
        <w:jc w:val="both"/>
        <w:rPr>
          <w:rFonts w:ascii="Times New Roman" w:hAnsi="Times New Roman" w:cs="Times New Roman"/>
          <w:b/>
          <w:sz w:val="24"/>
          <w:szCs w:val="24"/>
        </w:rPr>
      </w:pPr>
      <w:r w:rsidRPr="005A0645">
        <w:rPr>
          <w:rFonts w:ascii="Times New Roman" w:hAnsi="Times New Roman" w:cs="Times New Roman"/>
          <w:b/>
          <w:sz w:val="24"/>
          <w:szCs w:val="24"/>
        </w:rPr>
        <w:t>Integrative Approach: Dialogue and Moral Obligation</w:t>
      </w:r>
    </w:p>
    <w:p w14:paraId="57698FD9" w14:textId="77777777" w:rsidR="002A175D" w:rsidRPr="00970D9C" w:rsidRDefault="002A175D" w:rsidP="002A175D">
      <w:pPr>
        <w:spacing w:after="0" w:line="240" w:lineRule="auto"/>
        <w:ind w:firstLine="720"/>
        <w:jc w:val="both"/>
        <w:rPr>
          <w:rFonts w:ascii="Times New Roman" w:hAnsi="Times New Roman" w:cs="Times New Roman"/>
          <w:sz w:val="24"/>
          <w:szCs w:val="24"/>
        </w:rPr>
      </w:pPr>
      <w:r w:rsidRPr="00970D9C">
        <w:rPr>
          <w:rFonts w:ascii="Times New Roman" w:hAnsi="Times New Roman" w:cs="Times New Roman"/>
          <w:sz w:val="24"/>
          <w:szCs w:val="24"/>
        </w:rPr>
        <w:t>Integrating Buberian and Kantian perspectives allows conflict resolution to operate on two complementary planes:</w:t>
      </w:r>
    </w:p>
    <w:p w14:paraId="07C055F2" w14:textId="77777777" w:rsidR="002A175D" w:rsidRDefault="002A175D" w:rsidP="002A175D">
      <w:pPr>
        <w:pStyle w:val="ListParagraph"/>
        <w:numPr>
          <w:ilvl w:val="0"/>
          <w:numId w:val="12"/>
        </w:numPr>
        <w:spacing w:after="0" w:line="240" w:lineRule="auto"/>
        <w:jc w:val="both"/>
        <w:rPr>
          <w:rFonts w:ascii="Times New Roman" w:hAnsi="Times New Roman" w:cs="Times New Roman"/>
          <w:sz w:val="24"/>
          <w:szCs w:val="24"/>
        </w:rPr>
      </w:pPr>
      <w:r w:rsidRPr="00B43516">
        <w:rPr>
          <w:rFonts w:ascii="Times New Roman" w:hAnsi="Times New Roman" w:cs="Times New Roman"/>
          <w:b/>
          <w:sz w:val="24"/>
          <w:szCs w:val="24"/>
        </w:rPr>
        <w:t>Relational Plane (Buber):</w:t>
      </w:r>
      <w:r w:rsidRPr="00B43516">
        <w:rPr>
          <w:rFonts w:ascii="Times New Roman" w:hAnsi="Times New Roman" w:cs="Times New Roman"/>
          <w:sz w:val="24"/>
          <w:szCs w:val="24"/>
        </w:rPr>
        <w:t xml:space="preserve"> Dialogue fosters empathy, trust, and mutual recognition.</w:t>
      </w:r>
    </w:p>
    <w:p w14:paraId="78ADDDC8" w14:textId="77777777" w:rsidR="002A175D" w:rsidRPr="00B43516" w:rsidRDefault="002A175D" w:rsidP="002A175D">
      <w:pPr>
        <w:pStyle w:val="ListParagraph"/>
        <w:numPr>
          <w:ilvl w:val="0"/>
          <w:numId w:val="12"/>
        </w:numPr>
        <w:spacing w:after="0" w:line="240" w:lineRule="auto"/>
        <w:jc w:val="both"/>
        <w:rPr>
          <w:rFonts w:ascii="Times New Roman" w:hAnsi="Times New Roman" w:cs="Times New Roman"/>
          <w:sz w:val="24"/>
          <w:szCs w:val="24"/>
        </w:rPr>
      </w:pPr>
      <w:r w:rsidRPr="00B43516">
        <w:rPr>
          <w:rFonts w:ascii="Times New Roman" w:hAnsi="Times New Roman" w:cs="Times New Roman"/>
          <w:b/>
          <w:sz w:val="24"/>
          <w:szCs w:val="24"/>
        </w:rPr>
        <w:t>Normative Plane (Kant):</w:t>
      </w:r>
      <w:r w:rsidRPr="00B43516">
        <w:rPr>
          <w:rFonts w:ascii="Times New Roman" w:hAnsi="Times New Roman" w:cs="Times New Roman"/>
          <w:sz w:val="24"/>
          <w:szCs w:val="24"/>
        </w:rPr>
        <w:t xml:space="preserve"> Ethical obligations provide universal standards, ensuring recognition is principled, not selective.</w:t>
      </w:r>
    </w:p>
    <w:p w14:paraId="41223CB0" w14:textId="77777777" w:rsidR="002A175D" w:rsidRPr="00970D9C" w:rsidRDefault="002A175D" w:rsidP="002A175D">
      <w:pPr>
        <w:spacing w:after="0" w:line="240" w:lineRule="auto"/>
        <w:jc w:val="both"/>
        <w:rPr>
          <w:rFonts w:ascii="Times New Roman" w:hAnsi="Times New Roman" w:cs="Times New Roman"/>
          <w:sz w:val="24"/>
          <w:szCs w:val="24"/>
        </w:rPr>
      </w:pPr>
      <w:r w:rsidRPr="00970D9C">
        <w:rPr>
          <w:rFonts w:ascii="Times New Roman" w:hAnsi="Times New Roman" w:cs="Times New Roman"/>
          <w:sz w:val="24"/>
          <w:szCs w:val="24"/>
        </w:rPr>
        <w:t>This dual approach addresses both the relational experience and the ethical imperatives necessary for lasting resolution. Conflicts are less likely to recur when solutions are both relationally negotiated and ethically justified.</w:t>
      </w:r>
    </w:p>
    <w:p w14:paraId="597F0FAA" w14:textId="77777777" w:rsidR="002A175D" w:rsidRPr="00B43516" w:rsidRDefault="002A175D" w:rsidP="002A175D">
      <w:pPr>
        <w:spacing w:after="0" w:line="240" w:lineRule="auto"/>
        <w:jc w:val="both"/>
        <w:rPr>
          <w:rFonts w:ascii="Times New Roman" w:hAnsi="Times New Roman" w:cs="Times New Roman"/>
          <w:b/>
          <w:sz w:val="24"/>
          <w:szCs w:val="24"/>
        </w:rPr>
      </w:pPr>
      <w:r w:rsidRPr="00B43516">
        <w:rPr>
          <w:rFonts w:ascii="Times New Roman" w:hAnsi="Times New Roman" w:cs="Times New Roman"/>
          <w:b/>
          <w:sz w:val="24"/>
          <w:szCs w:val="24"/>
        </w:rPr>
        <w:t>Practical Implementation in Contexts</w:t>
      </w:r>
    </w:p>
    <w:p w14:paraId="7A88E3E4" w14:textId="77777777" w:rsidR="002A175D" w:rsidRPr="00970D9C" w:rsidRDefault="002A175D" w:rsidP="002A175D">
      <w:pPr>
        <w:spacing w:after="0" w:line="240" w:lineRule="auto"/>
        <w:jc w:val="both"/>
        <w:rPr>
          <w:rFonts w:ascii="Times New Roman" w:hAnsi="Times New Roman" w:cs="Times New Roman"/>
          <w:sz w:val="24"/>
          <w:szCs w:val="24"/>
        </w:rPr>
      </w:pPr>
      <w:r w:rsidRPr="00B43516">
        <w:rPr>
          <w:rFonts w:ascii="Times New Roman" w:hAnsi="Times New Roman" w:cs="Times New Roman"/>
          <w:b/>
          <w:sz w:val="24"/>
          <w:szCs w:val="24"/>
        </w:rPr>
        <w:t>Mediation and Facilitation:</w:t>
      </w:r>
      <w:r w:rsidRPr="00970D9C">
        <w:rPr>
          <w:rFonts w:ascii="Times New Roman" w:hAnsi="Times New Roman" w:cs="Times New Roman"/>
          <w:sz w:val="24"/>
          <w:szCs w:val="24"/>
        </w:rPr>
        <w:t xml:space="preserve"> Programs such as the Community Mediation Centers in Chicago integrate restorative dialogue with procedural fairness, illustrating the combined Buber-Kant framework.</w:t>
      </w:r>
    </w:p>
    <w:p w14:paraId="709B9AAF" w14:textId="77777777" w:rsidR="002A175D" w:rsidRPr="00970D9C" w:rsidRDefault="002A175D" w:rsidP="002A175D">
      <w:pPr>
        <w:spacing w:after="0" w:line="240" w:lineRule="auto"/>
        <w:jc w:val="both"/>
        <w:rPr>
          <w:rFonts w:ascii="Times New Roman" w:hAnsi="Times New Roman" w:cs="Times New Roman"/>
          <w:sz w:val="24"/>
          <w:szCs w:val="24"/>
        </w:rPr>
      </w:pPr>
      <w:r w:rsidRPr="00B43516">
        <w:rPr>
          <w:rFonts w:ascii="Times New Roman" w:hAnsi="Times New Roman" w:cs="Times New Roman"/>
          <w:b/>
          <w:sz w:val="24"/>
          <w:szCs w:val="24"/>
        </w:rPr>
        <w:t>Education:</w:t>
      </w:r>
      <w:r w:rsidRPr="00970D9C">
        <w:rPr>
          <w:rFonts w:ascii="Times New Roman" w:hAnsi="Times New Roman" w:cs="Times New Roman"/>
          <w:sz w:val="24"/>
          <w:szCs w:val="24"/>
        </w:rPr>
        <w:t xml:space="preserve"> Schools employing restorative justice interventions, such as Oakland Unified School District, use structured dialogue to repair harm while maintaining principles of fairness and accountability (Amstutz &amp; Mullet, 2005).</w:t>
      </w:r>
    </w:p>
    <w:p w14:paraId="1C8A2B54" w14:textId="77777777" w:rsidR="002A175D" w:rsidRPr="00970D9C" w:rsidRDefault="002A175D" w:rsidP="002A175D">
      <w:pPr>
        <w:spacing w:after="0" w:line="240" w:lineRule="auto"/>
        <w:jc w:val="both"/>
        <w:rPr>
          <w:rFonts w:ascii="Times New Roman" w:hAnsi="Times New Roman" w:cs="Times New Roman"/>
          <w:sz w:val="24"/>
          <w:szCs w:val="24"/>
        </w:rPr>
      </w:pPr>
      <w:r w:rsidRPr="00B43516">
        <w:rPr>
          <w:rFonts w:ascii="Times New Roman" w:hAnsi="Times New Roman" w:cs="Times New Roman"/>
          <w:b/>
          <w:sz w:val="24"/>
          <w:szCs w:val="24"/>
        </w:rPr>
        <w:t>International Relations:</w:t>
      </w:r>
      <w:r w:rsidRPr="00970D9C">
        <w:rPr>
          <w:rFonts w:ascii="Times New Roman" w:hAnsi="Times New Roman" w:cs="Times New Roman"/>
          <w:sz w:val="24"/>
          <w:szCs w:val="24"/>
        </w:rPr>
        <w:t xml:space="preserve"> Peace</w:t>
      </w:r>
      <w:r>
        <w:rPr>
          <w:rFonts w:ascii="Times New Roman" w:hAnsi="Times New Roman" w:cs="Times New Roman"/>
          <w:sz w:val="24"/>
          <w:szCs w:val="24"/>
        </w:rPr>
        <w:t>-</w:t>
      </w:r>
      <w:r w:rsidRPr="00970D9C">
        <w:rPr>
          <w:rFonts w:ascii="Times New Roman" w:hAnsi="Times New Roman" w:cs="Times New Roman"/>
          <w:sz w:val="24"/>
          <w:szCs w:val="24"/>
        </w:rPr>
        <w:t>building initiatives in Northern Ireland exemplify integration: Buberian-style community dialogues facilitate understanding between opposing groups, while the Good Friday Agreement codifies legal and ethical norms consistent with Kantian recognition (Darby, 2001).</w:t>
      </w:r>
    </w:p>
    <w:p w14:paraId="7BAD03D0" w14:textId="77777777" w:rsidR="002A175D" w:rsidRPr="00B43516" w:rsidRDefault="002A175D" w:rsidP="002A175D">
      <w:pPr>
        <w:spacing w:after="0" w:line="240" w:lineRule="auto"/>
        <w:jc w:val="both"/>
        <w:rPr>
          <w:rFonts w:ascii="Times New Roman" w:hAnsi="Times New Roman" w:cs="Times New Roman"/>
          <w:b/>
          <w:sz w:val="24"/>
          <w:szCs w:val="24"/>
        </w:rPr>
      </w:pPr>
      <w:r w:rsidRPr="00B43516">
        <w:rPr>
          <w:rFonts w:ascii="Times New Roman" w:hAnsi="Times New Roman" w:cs="Times New Roman"/>
          <w:b/>
          <w:sz w:val="24"/>
          <w:szCs w:val="24"/>
        </w:rPr>
        <w:t>Addressing Root Causes of Conflict</w:t>
      </w:r>
    </w:p>
    <w:p w14:paraId="37783BA6" w14:textId="77777777" w:rsidR="002A175D" w:rsidRPr="00970D9C" w:rsidRDefault="002A175D" w:rsidP="002A175D">
      <w:pPr>
        <w:spacing w:after="0" w:line="240" w:lineRule="auto"/>
        <w:jc w:val="both"/>
        <w:rPr>
          <w:rFonts w:ascii="Times New Roman" w:hAnsi="Times New Roman" w:cs="Times New Roman"/>
          <w:sz w:val="24"/>
          <w:szCs w:val="24"/>
        </w:rPr>
      </w:pPr>
      <w:r w:rsidRPr="00970D9C">
        <w:rPr>
          <w:rFonts w:ascii="Times New Roman" w:hAnsi="Times New Roman" w:cs="Times New Roman"/>
          <w:sz w:val="24"/>
          <w:szCs w:val="24"/>
        </w:rPr>
        <w:t>Recognition-based approaches target the underlying causes of conflict</w:t>
      </w:r>
      <w:r>
        <w:rPr>
          <w:rFonts w:ascii="Times New Roman" w:hAnsi="Times New Roman" w:cs="Times New Roman"/>
          <w:sz w:val="24"/>
          <w:szCs w:val="24"/>
        </w:rPr>
        <w:t xml:space="preserve">, </w:t>
      </w:r>
      <w:r w:rsidRPr="00970D9C">
        <w:rPr>
          <w:rFonts w:ascii="Times New Roman" w:hAnsi="Times New Roman" w:cs="Times New Roman"/>
          <w:sz w:val="24"/>
          <w:szCs w:val="24"/>
        </w:rPr>
        <w:t>miscommunication, misrecogn</w:t>
      </w:r>
      <w:r>
        <w:rPr>
          <w:rFonts w:ascii="Times New Roman" w:hAnsi="Times New Roman" w:cs="Times New Roman"/>
          <w:sz w:val="24"/>
          <w:szCs w:val="24"/>
        </w:rPr>
        <w:t xml:space="preserve">ition, and structural injustice, </w:t>
      </w:r>
      <w:r w:rsidRPr="00970D9C">
        <w:rPr>
          <w:rFonts w:ascii="Times New Roman" w:hAnsi="Times New Roman" w:cs="Times New Roman"/>
          <w:sz w:val="24"/>
          <w:szCs w:val="24"/>
        </w:rPr>
        <w:t>rather than merely managing symptoms:</w:t>
      </w:r>
    </w:p>
    <w:p w14:paraId="1A95172A" w14:textId="77777777" w:rsidR="002A175D" w:rsidRDefault="002A175D" w:rsidP="002A175D">
      <w:pPr>
        <w:pStyle w:val="ListParagraph"/>
        <w:numPr>
          <w:ilvl w:val="0"/>
          <w:numId w:val="13"/>
        </w:numPr>
        <w:spacing w:after="0" w:line="240" w:lineRule="auto"/>
        <w:jc w:val="both"/>
        <w:rPr>
          <w:rFonts w:ascii="Times New Roman" w:hAnsi="Times New Roman" w:cs="Times New Roman"/>
          <w:sz w:val="24"/>
          <w:szCs w:val="24"/>
        </w:rPr>
      </w:pPr>
      <w:r w:rsidRPr="00B43516">
        <w:rPr>
          <w:rFonts w:ascii="Times New Roman" w:hAnsi="Times New Roman" w:cs="Times New Roman"/>
          <w:sz w:val="24"/>
          <w:szCs w:val="24"/>
        </w:rPr>
        <w:t>Interpersonal conflicts are reduced through empathetic engagement and ethical reflection.</w:t>
      </w:r>
    </w:p>
    <w:p w14:paraId="64A66126" w14:textId="77777777" w:rsidR="002A175D" w:rsidRDefault="002A175D" w:rsidP="002A175D">
      <w:pPr>
        <w:pStyle w:val="ListParagraph"/>
        <w:numPr>
          <w:ilvl w:val="0"/>
          <w:numId w:val="13"/>
        </w:numPr>
        <w:spacing w:after="0" w:line="240" w:lineRule="auto"/>
        <w:jc w:val="both"/>
        <w:rPr>
          <w:rFonts w:ascii="Times New Roman" w:hAnsi="Times New Roman" w:cs="Times New Roman"/>
          <w:sz w:val="24"/>
          <w:szCs w:val="24"/>
        </w:rPr>
      </w:pPr>
      <w:r w:rsidRPr="00B43516">
        <w:rPr>
          <w:rFonts w:ascii="Times New Roman" w:hAnsi="Times New Roman" w:cs="Times New Roman"/>
          <w:sz w:val="24"/>
          <w:szCs w:val="24"/>
        </w:rPr>
        <w:t>Group and societal conflicts are mitigated by acknowledging diverse identities and ensuring inclusive participation.</w:t>
      </w:r>
    </w:p>
    <w:p w14:paraId="5DE9E62A" w14:textId="77777777" w:rsidR="002A175D" w:rsidRPr="00B43516" w:rsidRDefault="002A175D" w:rsidP="002A175D">
      <w:pPr>
        <w:pStyle w:val="ListParagraph"/>
        <w:numPr>
          <w:ilvl w:val="0"/>
          <w:numId w:val="13"/>
        </w:numPr>
        <w:spacing w:after="0" w:line="240" w:lineRule="auto"/>
        <w:jc w:val="both"/>
        <w:rPr>
          <w:rFonts w:ascii="Times New Roman" w:hAnsi="Times New Roman" w:cs="Times New Roman"/>
          <w:sz w:val="24"/>
          <w:szCs w:val="24"/>
        </w:rPr>
      </w:pPr>
      <w:r w:rsidRPr="00B43516">
        <w:rPr>
          <w:rFonts w:ascii="Times New Roman" w:hAnsi="Times New Roman" w:cs="Times New Roman"/>
          <w:sz w:val="24"/>
          <w:szCs w:val="24"/>
        </w:rPr>
        <w:t>Structural inequalities are addressed when recognition informs policy and institutional design, linking relational engagement with ethical standards.</w:t>
      </w:r>
    </w:p>
    <w:p w14:paraId="712FC0A8" w14:textId="77777777" w:rsidR="002A175D" w:rsidRPr="00B43516" w:rsidRDefault="002A175D" w:rsidP="002A175D">
      <w:pPr>
        <w:spacing w:after="0" w:line="240" w:lineRule="auto"/>
        <w:jc w:val="both"/>
        <w:rPr>
          <w:rFonts w:ascii="Times New Roman" w:hAnsi="Times New Roman" w:cs="Times New Roman"/>
          <w:b/>
          <w:sz w:val="24"/>
          <w:szCs w:val="24"/>
        </w:rPr>
      </w:pPr>
      <w:r w:rsidRPr="00B43516">
        <w:rPr>
          <w:rFonts w:ascii="Times New Roman" w:hAnsi="Times New Roman" w:cs="Times New Roman"/>
          <w:b/>
          <w:sz w:val="24"/>
          <w:szCs w:val="24"/>
        </w:rPr>
        <w:t>Outcomes of Recognition-Based Conflict Resolution</w:t>
      </w:r>
    </w:p>
    <w:p w14:paraId="4FFEE058" w14:textId="77777777" w:rsidR="002A175D" w:rsidRPr="00970D9C" w:rsidRDefault="002A175D" w:rsidP="002A175D">
      <w:pPr>
        <w:spacing w:after="0" w:line="240" w:lineRule="auto"/>
        <w:ind w:firstLine="720"/>
        <w:jc w:val="both"/>
        <w:rPr>
          <w:rFonts w:ascii="Times New Roman" w:hAnsi="Times New Roman" w:cs="Times New Roman"/>
          <w:sz w:val="24"/>
          <w:szCs w:val="24"/>
        </w:rPr>
      </w:pPr>
      <w:r w:rsidRPr="00970D9C">
        <w:rPr>
          <w:rFonts w:ascii="Times New Roman" w:hAnsi="Times New Roman" w:cs="Times New Roman"/>
          <w:sz w:val="24"/>
          <w:szCs w:val="24"/>
        </w:rPr>
        <w:t>Empirical and theoretical evidence suggests multiple benefits:</w:t>
      </w:r>
    </w:p>
    <w:p w14:paraId="7FF17EC9" w14:textId="77777777" w:rsidR="002A175D" w:rsidRDefault="002A175D" w:rsidP="002A175D">
      <w:pPr>
        <w:pStyle w:val="ListParagraph"/>
        <w:numPr>
          <w:ilvl w:val="0"/>
          <w:numId w:val="14"/>
        </w:numPr>
        <w:spacing w:after="0" w:line="240" w:lineRule="auto"/>
        <w:jc w:val="both"/>
        <w:rPr>
          <w:rFonts w:ascii="Times New Roman" w:hAnsi="Times New Roman" w:cs="Times New Roman"/>
          <w:sz w:val="24"/>
          <w:szCs w:val="24"/>
        </w:rPr>
      </w:pPr>
      <w:r w:rsidRPr="00283A7E">
        <w:rPr>
          <w:rFonts w:ascii="Times New Roman" w:hAnsi="Times New Roman" w:cs="Times New Roman"/>
          <w:sz w:val="24"/>
          <w:szCs w:val="24"/>
        </w:rPr>
        <w:t>Increased trust and cooperative capacity among stakeholders.</w:t>
      </w:r>
    </w:p>
    <w:p w14:paraId="6E99D7A8" w14:textId="77777777" w:rsidR="002A175D" w:rsidRDefault="002A175D" w:rsidP="002A175D">
      <w:pPr>
        <w:pStyle w:val="ListParagraph"/>
        <w:numPr>
          <w:ilvl w:val="0"/>
          <w:numId w:val="14"/>
        </w:numPr>
        <w:spacing w:after="0" w:line="240" w:lineRule="auto"/>
        <w:jc w:val="both"/>
        <w:rPr>
          <w:rFonts w:ascii="Times New Roman" w:hAnsi="Times New Roman" w:cs="Times New Roman"/>
          <w:sz w:val="24"/>
          <w:szCs w:val="24"/>
        </w:rPr>
      </w:pPr>
      <w:r w:rsidRPr="00283A7E">
        <w:rPr>
          <w:rFonts w:ascii="Times New Roman" w:hAnsi="Times New Roman" w:cs="Times New Roman"/>
          <w:sz w:val="24"/>
          <w:szCs w:val="24"/>
        </w:rPr>
        <w:t>Strengthened social cohesion and resilience.</w:t>
      </w:r>
    </w:p>
    <w:p w14:paraId="1EF344F0" w14:textId="77777777" w:rsidR="002A175D" w:rsidRDefault="002A175D" w:rsidP="002A175D">
      <w:pPr>
        <w:pStyle w:val="ListParagraph"/>
        <w:numPr>
          <w:ilvl w:val="0"/>
          <w:numId w:val="14"/>
        </w:numPr>
        <w:spacing w:after="0" w:line="240" w:lineRule="auto"/>
        <w:jc w:val="both"/>
        <w:rPr>
          <w:rFonts w:ascii="Times New Roman" w:hAnsi="Times New Roman" w:cs="Times New Roman"/>
          <w:sz w:val="24"/>
          <w:szCs w:val="24"/>
        </w:rPr>
      </w:pPr>
      <w:r w:rsidRPr="00283A7E">
        <w:rPr>
          <w:rFonts w:ascii="Times New Roman" w:hAnsi="Times New Roman" w:cs="Times New Roman"/>
          <w:sz w:val="24"/>
          <w:szCs w:val="24"/>
        </w:rPr>
        <w:t>Enhanced moral awareness and ethical responsibility.</w:t>
      </w:r>
    </w:p>
    <w:p w14:paraId="75A87D3B" w14:textId="77777777" w:rsidR="002A175D" w:rsidRPr="00283A7E" w:rsidRDefault="002A175D" w:rsidP="002A175D">
      <w:pPr>
        <w:pStyle w:val="ListParagraph"/>
        <w:numPr>
          <w:ilvl w:val="0"/>
          <w:numId w:val="14"/>
        </w:numPr>
        <w:spacing w:after="0" w:line="240" w:lineRule="auto"/>
        <w:jc w:val="both"/>
        <w:rPr>
          <w:rFonts w:ascii="Times New Roman" w:hAnsi="Times New Roman" w:cs="Times New Roman"/>
          <w:sz w:val="24"/>
          <w:szCs w:val="24"/>
        </w:rPr>
      </w:pPr>
      <w:r w:rsidRPr="00283A7E">
        <w:rPr>
          <w:rFonts w:ascii="Times New Roman" w:hAnsi="Times New Roman" w:cs="Times New Roman"/>
          <w:sz w:val="24"/>
          <w:szCs w:val="24"/>
        </w:rPr>
        <w:t>Sustainable conflict resolution, reducing recurrence and fostering reconciliation.</w:t>
      </w:r>
    </w:p>
    <w:p w14:paraId="5BD93CAA" w14:textId="77777777" w:rsidR="002A175D" w:rsidRDefault="002A175D" w:rsidP="002A175D">
      <w:pPr>
        <w:spacing w:after="0" w:line="240" w:lineRule="auto"/>
        <w:jc w:val="both"/>
        <w:rPr>
          <w:rFonts w:ascii="Times New Roman" w:hAnsi="Times New Roman" w:cs="Times New Roman"/>
          <w:sz w:val="24"/>
          <w:szCs w:val="24"/>
        </w:rPr>
      </w:pPr>
      <w:r w:rsidRPr="00970D9C">
        <w:rPr>
          <w:rFonts w:ascii="Times New Roman" w:hAnsi="Times New Roman" w:cs="Times New Roman"/>
          <w:sz w:val="24"/>
          <w:szCs w:val="24"/>
        </w:rPr>
        <w:t>By integrating Buberian dialogue and Kantian ethical recognition, personal recognition operates as both a preventive and remedial mechanism. It transforms interpersonal relationships, social interactions, and institutional frameworks, addressing conflicts at relational, normative, and systemic levels.</w:t>
      </w:r>
    </w:p>
    <w:p w14:paraId="37F925E4" w14:textId="77777777" w:rsidR="002A175D" w:rsidRDefault="002A175D" w:rsidP="002A17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w:t>
      </w:r>
      <w:r w:rsidRPr="00603F39">
        <w:rPr>
          <w:rFonts w:ascii="Times New Roman" w:hAnsi="Times New Roman" w:cs="Times New Roman"/>
          <w:b/>
          <w:sz w:val="24"/>
          <w:szCs w:val="24"/>
        </w:rPr>
        <w:t>onclusion</w:t>
      </w:r>
    </w:p>
    <w:p w14:paraId="6C2F7763" w14:textId="77777777" w:rsidR="002A175D" w:rsidRPr="00C25249" w:rsidRDefault="002A175D" w:rsidP="002A175D">
      <w:pPr>
        <w:spacing w:after="0" w:line="240" w:lineRule="auto"/>
        <w:ind w:firstLine="720"/>
        <w:jc w:val="both"/>
        <w:rPr>
          <w:rFonts w:ascii="Times New Roman" w:hAnsi="Times New Roman" w:cs="Times New Roman"/>
          <w:sz w:val="24"/>
          <w:szCs w:val="24"/>
        </w:rPr>
      </w:pPr>
      <w:r w:rsidRPr="006F74C2">
        <w:rPr>
          <w:rFonts w:ascii="Times New Roman" w:hAnsi="Times New Roman" w:cs="Times New Roman"/>
          <w:sz w:val="24"/>
          <w:szCs w:val="24"/>
        </w:rPr>
        <w:t xml:space="preserve">This study demonstrates that personal recognition is both a relational and ethical phenomenon, essential for human flourishing, social cohesion, and moral responsibility. By integrating Buber’s dialogical philosophy and Kant’s moral theory, recognition emerges as a </w:t>
      </w:r>
      <w:r w:rsidRPr="006F74C2">
        <w:rPr>
          <w:rFonts w:ascii="Times New Roman" w:hAnsi="Times New Roman" w:cs="Times New Roman"/>
          <w:sz w:val="24"/>
          <w:szCs w:val="24"/>
        </w:rPr>
        <w:lastRenderedPageBreak/>
        <w:t>dual process: it is experienced and enacted through authentic dialogue, while simultaneously mandated by universal ethical principles.</w:t>
      </w:r>
      <w:r>
        <w:rPr>
          <w:rFonts w:ascii="Times New Roman" w:hAnsi="Times New Roman" w:cs="Times New Roman"/>
          <w:sz w:val="24"/>
          <w:szCs w:val="24"/>
        </w:rPr>
        <w:t xml:space="preserve"> </w:t>
      </w:r>
      <w:r w:rsidRPr="006F74C2">
        <w:rPr>
          <w:rFonts w:ascii="Times New Roman" w:hAnsi="Times New Roman" w:cs="Times New Roman"/>
          <w:sz w:val="24"/>
          <w:szCs w:val="24"/>
        </w:rPr>
        <w:t xml:space="preserve">Buber’s I-Thou framework </w:t>
      </w:r>
      <w:proofErr w:type="spellStart"/>
      <w:r w:rsidRPr="006F74C2">
        <w:rPr>
          <w:rFonts w:ascii="Times New Roman" w:hAnsi="Times New Roman" w:cs="Times New Roman"/>
          <w:sz w:val="24"/>
          <w:szCs w:val="24"/>
        </w:rPr>
        <w:t>emphasi</w:t>
      </w:r>
      <w:r>
        <w:rPr>
          <w:rFonts w:ascii="Times New Roman" w:hAnsi="Times New Roman" w:cs="Times New Roman"/>
          <w:sz w:val="24"/>
          <w:szCs w:val="24"/>
        </w:rPr>
        <w:t>s</w:t>
      </w:r>
      <w:r w:rsidRPr="006F74C2">
        <w:rPr>
          <w:rFonts w:ascii="Times New Roman" w:hAnsi="Times New Roman" w:cs="Times New Roman"/>
          <w:sz w:val="24"/>
          <w:szCs w:val="24"/>
        </w:rPr>
        <w:t>es</w:t>
      </w:r>
      <w:proofErr w:type="spellEnd"/>
      <w:r w:rsidRPr="006F74C2">
        <w:rPr>
          <w:rFonts w:ascii="Times New Roman" w:hAnsi="Times New Roman" w:cs="Times New Roman"/>
          <w:sz w:val="24"/>
          <w:szCs w:val="24"/>
        </w:rPr>
        <w:t xml:space="preserve"> presence, mutuality, and relational engagement, showing how recognition shapes empathy, ethical sensitivity, and interpersonal trust. Kant complements this by establishing recognition as a moral duty grounded in autonomy and dignity, ensuring that ethical obligations are universal, impartial, and principled. Alone, each approach has limitations: Buber risks context-dependence and subjectivity, while Kant may appear abstract and insensitive to relational nuance. Together, they provide a comprehensive model that bridges experiential engagement with moral obligation.</w:t>
      </w:r>
      <w:r>
        <w:rPr>
          <w:rFonts w:ascii="Times New Roman" w:hAnsi="Times New Roman" w:cs="Times New Roman"/>
          <w:sz w:val="24"/>
          <w:szCs w:val="24"/>
        </w:rPr>
        <w:t xml:space="preserve"> </w:t>
      </w:r>
      <w:r w:rsidRPr="006F74C2">
        <w:rPr>
          <w:rFonts w:ascii="Times New Roman" w:hAnsi="Times New Roman" w:cs="Times New Roman"/>
          <w:sz w:val="24"/>
          <w:szCs w:val="24"/>
        </w:rPr>
        <w:t>Applied to conflict resolution, this integrative model addresses both the human and structural dimensions of disputes. Relational dialogue fosters understanding, trust, and empathy, while ethical norms ensure fairness, accountability, and r</w:t>
      </w:r>
      <w:r>
        <w:rPr>
          <w:rFonts w:ascii="Times New Roman" w:hAnsi="Times New Roman" w:cs="Times New Roman"/>
          <w:sz w:val="24"/>
          <w:szCs w:val="24"/>
        </w:rPr>
        <w:t xml:space="preserve">espect for rights. Case studies, </w:t>
      </w:r>
      <w:r w:rsidRPr="006F74C2">
        <w:rPr>
          <w:rFonts w:ascii="Times New Roman" w:hAnsi="Times New Roman" w:cs="Times New Roman"/>
          <w:sz w:val="24"/>
          <w:szCs w:val="24"/>
        </w:rPr>
        <w:t>from the Truth and Reconciliation Commission in South Africa to restorative justice programs in schools and pe</w:t>
      </w:r>
      <w:r>
        <w:rPr>
          <w:rFonts w:ascii="Times New Roman" w:hAnsi="Times New Roman" w:cs="Times New Roman"/>
          <w:sz w:val="24"/>
          <w:szCs w:val="24"/>
        </w:rPr>
        <w:t xml:space="preserve">acebuilding in Northern Ireland, </w:t>
      </w:r>
      <w:r w:rsidRPr="006F74C2">
        <w:rPr>
          <w:rFonts w:ascii="Times New Roman" w:hAnsi="Times New Roman" w:cs="Times New Roman"/>
          <w:sz w:val="24"/>
          <w:szCs w:val="24"/>
        </w:rPr>
        <w:t>illustrate how recognition, when both dialogical and ethically grounded, can prevent and resolve conflict effectively.</w:t>
      </w:r>
      <w:r>
        <w:rPr>
          <w:rFonts w:ascii="Times New Roman" w:hAnsi="Times New Roman" w:cs="Times New Roman"/>
          <w:sz w:val="24"/>
          <w:szCs w:val="24"/>
        </w:rPr>
        <w:t xml:space="preserve"> </w:t>
      </w:r>
      <w:r w:rsidRPr="006F74C2">
        <w:rPr>
          <w:rFonts w:ascii="Times New Roman" w:hAnsi="Times New Roman" w:cs="Times New Roman"/>
          <w:sz w:val="24"/>
          <w:szCs w:val="24"/>
        </w:rPr>
        <w:t>In sum, the study’s main contribution lies in showing that recognition is simultaneously an ethical imperative and a relational practice. By attending to both dimensions, individuals, institutions, and societies can cultivate environments that are just, empathetic, and resilient, demonstrating that ethical duty and relational presence are mutually reinforcing pathways to social harmony, conflict resolution, and moral development.</w:t>
      </w:r>
    </w:p>
    <w:p w14:paraId="74040FD1" w14:textId="77777777" w:rsidR="002A175D" w:rsidRDefault="002A175D" w:rsidP="002A175D">
      <w:pPr>
        <w:rPr>
          <w:rFonts w:ascii="Times New Roman" w:hAnsi="Times New Roman" w:cs="Times New Roman"/>
          <w:b/>
          <w:sz w:val="24"/>
          <w:szCs w:val="24"/>
        </w:rPr>
      </w:pPr>
      <w:r>
        <w:rPr>
          <w:rFonts w:ascii="Times New Roman" w:hAnsi="Times New Roman" w:cs="Times New Roman"/>
          <w:b/>
          <w:sz w:val="24"/>
          <w:szCs w:val="24"/>
        </w:rPr>
        <w:br w:type="page"/>
      </w:r>
    </w:p>
    <w:p w14:paraId="5ADFB2B2" w14:textId="77777777" w:rsidR="002A175D" w:rsidRPr="008116B6" w:rsidRDefault="002A175D" w:rsidP="00567442">
      <w:pPr>
        <w:spacing w:after="0" w:line="240" w:lineRule="auto"/>
        <w:rPr>
          <w:rFonts w:ascii="Times New Roman" w:hAnsi="Times New Roman" w:cs="Times New Roman"/>
          <w:b/>
          <w:sz w:val="24"/>
          <w:szCs w:val="24"/>
        </w:rPr>
      </w:pPr>
      <w:r w:rsidRPr="008116B6">
        <w:rPr>
          <w:rFonts w:ascii="Times New Roman" w:hAnsi="Times New Roman" w:cs="Times New Roman"/>
          <w:b/>
          <w:sz w:val="24"/>
          <w:szCs w:val="24"/>
        </w:rPr>
        <w:lastRenderedPageBreak/>
        <w:t>References</w:t>
      </w:r>
    </w:p>
    <w:p w14:paraId="52D7348C" w14:textId="77777777" w:rsidR="002A175D" w:rsidRPr="000C1EC7" w:rsidRDefault="002A175D" w:rsidP="002A175D">
      <w:pPr>
        <w:spacing w:after="0" w:line="240" w:lineRule="auto"/>
        <w:jc w:val="both"/>
        <w:rPr>
          <w:rFonts w:ascii="Times New Roman" w:hAnsi="Times New Roman" w:cs="Times New Roman"/>
          <w:sz w:val="24"/>
          <w:szCs w:val="24"/>
        </w:rPr>
      </w:pPr>
      <w:r w:rsidRPr="000C1EC7">
        <w:rPr>
          <w:rFonts w:ascii="Times New Roman" w:hAnsi="Times New Roman" w:cs="Times New Roman"/>
          <w:sz w:val="24"/>
          <w:szCs w:val="24"/>
        </w:rPr>
        <w:t xml:space="preserve">Amstutz, L. S., &amp; Mullet, J. (2005). </w:t>
      </w:r>
      <w:r w:rsidRPr="000C1EC7">
        <w:rPr>
          <w:rFonts w:ascii="Times New Roman" w:hAnsi="Times New Roman" w:cs="Times New Roman"/>
          <w:i/>
          <w:sz w:val="24"/>
          <w:szCs w:val="24"/>
        </w:rPr>
        <w:t xml:space="preserve">The little book of restorative discipline for schools: </w:t>
      </w:r>
      <w:r>
        <w:rPr>
          <w:rFonts w:ascii="Times New Roman" w:hAnsi="Times New Roman" w:cs="Times New Roman"/>
          <w:i/>
          <w:sz w:val="24"/>
          <w:szCs w:val="24"/>
        </w:rPr>
        <w:tab/>
      </w:r>
      <w:r w:rsidRPr="000C1EC7">
        <w:rPr>
          <w:rFonts w:ascii="Times New Roman" w:hAnsi="Times New Roman" w:cs="Times New Roman"/>
          <w:i/>
          <w:sz w:val="24"/>
          <w:szCs w:val="24"/>
        </w:rPr>
        <w:t>Teaching responsibility, creating caring climates</w:t>
      </w:r>
      <w:r w:rsidRPr="000C1EC7">
        <w:rPr>
          <w:rFonts w:ascii="Times New Roman" w:hAnsi="Times New Roman" w:cs="Times New Roman"/>
          <w:sz w:val="24"/>
          <w:szCs w:val="24"/>
        </w:rPr>
        <w:t>. Good Books.</w:t>
      </w:r>
    </w:p>
    <w:p w14:paraId="2507CF8E" w14:textId="77777777" w:rsidR="002A175D" w:rsidRPr="000C1EC7" w:rsidRDefault="002A175D" w:rsidP="002A175D">
      <w:pPr>
        <w:spacing w:after="0" w:line="240" w:lineRule="auto"/>
        <w:jc w:val="both"/>
        <w:rPr>
          <w:rFonts w:ascii="Times New Roman" w:hAnsi="Times New Roman" w:cs="Times New Roman"/>
          <w:sz w:val="24"/>
          <w:szCs w:val="24"/>
        </w:rPr>
      </w:pPr>
      <w:r w:rsidRPr="000C1EC7">
        <w:rPr>
          <w:rFonts w:ascii="Times New Roman" w:hAnsi="Times New Roman" w:cs="Times New Roman"/>
          <w:sz w:val="24"/>
          <w:szCs w:val="24"/>
        </w:rPr>
        <w:t xml:space="preserve">Buber, M. (1923). </w:t>
      </w:r>
      <w:r w:rsidRPr="000C1EC7">
        <w:rPr>
          <w:rFonts w:ascii="Times New Roman" w:hAnsi="Times New Roman" w:cs="Times New Roman"/>
          <w:i/>
          <w:sz w:val="24"/>
          <w:szCs w:val="24"/>
        </w:rPr>
        <w:t>I and Thou</w:t>
      </w:r>
      <w:r w:rsidRPr="000C1EC7">
        <w:rPr>
          <w:rFonts w:ascii="Times New Roman" w:hAnsi="Times New Roman" w:cs="Times New Roman"/>
          <w:sz w:val="24"/>
          <w:szCs w:val="24"/>
        </w:rPr>
        <w:t>. Charles Scribner’s Sons.</w:t>
      </w:r>
    </w:p>
    <w:p w14:paraId="37B23541" w14:textId="77777777" w:rsidR="002A175D" w:rsidRPr="000C1EC7" w:rsidRDefault="002A175D" w:rsidP="002A175D">
      <w:pPr>
        <w:spacing w:after="0" w:line="240" w:lineRule="auto"/>
        <w:jc w:val="both"/>
        <w:rPr>
          <w:rFonts w:ascii="Times New Roman" w:hAnsi="Times New Roman" w:cs="Times New Roman"/>
          <w:sz w:val="24"/>
          <w:szCs w:val="24"/>
        </w:rPr>
      </w:pPr>
      <w:r w:rsidRPr="000C1EC7">
        <w:rPr>
          <w:rFonts w:ascii="Times New Roman" w:hAnsi="Times New Roman" w:cs="Times New Roman"/>
          <w:sz w:val="24"/>
          <w:szCs w:val="24"/>
        </w:rPr>
        <w:t xml:space="preserve">Darby, J. (2001). </w:t>
      </w:r>
      <w:r w:rsidRPr="000C1EC7">
        <w:rPr>
          <w:rFonts w:ascii="Times New Roman" w:hAnsi="Times New Roman" w:cs="Times New Roman"/>
          <w:i/>
          <w:sz w:val="24"/>
          <w:szCs w:val="24"/>
        </w:rPr>
        <w:t>The effects of violence on peace processes</w:t>
      </w:r>
      <w:r w:rsidRPr="000C1EC7">
        <w:rPr>
          <w:rFonts w:ascii="Times New Roman" w:hAnsi="Times New Roman" w:cs="Times New Roman"/>
          <w:sz w:val="24"/>
          <w:szCs w:val="24"/>
        </w:rPr>
        <w:t xml:space="preserve">. United States Institute of Peace </w:t>
      </w:r>
      <w:r>
        <w:rPr>
          <w:rFonts w:ascii="Times New Roman" w:hAnsi="Times New Roman" w:cs="Times New Roman"/>
          <w:sz w:val="24"/>
          <w:szCs w:val="24"/>
        </w:rPr>
        <w:tab/>
      </w:r>
      <w:r w:rsidRPr="000C1EC7">
        <w:rPr>
          <w:rFonts w:ascii="Times New Roman" w:hAnsi="Times New Roman" w:cs="Times New Roman"/>
          <w:sz w:val="24"/>
          <w:szCs w:val="24"/>
        </w:rPr>
        <w:t>Press.</w:t>
      </w:r>
    </w:p>
    <w:p w14:paraId="4AB1E112" w14:textId="77777777" w:rsidR="002A175D" w:rsidRPr="000C1EC7" w:rsidRDefault="002A175D" w:rsidP="002A175D">
      <w:pPr>
        <w:spacing w:after="0" w:line="240" w:lineRule="auto"/>
        <w:jc w:val="both"/>
        <w:rPr>
          <w:rFonts w:ascii="Times New Roman" w:hAnsi="Times New Roman" w:cs="Times New Roman"/>
          <w:sz w:val="24"/>
          <w:szCs w:val="24"/>
        </w:rPr>
      </w:pPr>
      <w:r w:rsidRPr="000C1EC7">
        <w:rPr>
          <w:rFonts w:ascii="Times New Roman" w:hAnsi="Times New Roman" w:cs="Times New Roman"/>
          <w:sz w:val="24"/>
          <w:szCs w:val="24"/>
        </w:rPr>
        <w:t xml:space="preserve">Fraser, N. (1997). </w:t>
      </w:r>
      <w:r w:rsidRPr="000C1EC7">
        <w:rPr>
          <w:rFonts w:ascii="Times New Roman" w:hAnsi="Times New Roman" w:cs="Times New Roman"/>
          <w:i/>
          <w:sz w:val="24"/>
          <w:szCs w:val="24"/>
        </w:rPr>
        <w:t>Justice interruptus: Critical reflections on the “</w:t>
      </w:r>
      <w:proofErr w:type="spellStart"/>
      <w:r w:rsidRPr="000C1EC7">
        <w:rPr>
          <w:rFonts w:ascii="Times New Roman" w:hAnsi="Times New Roman" w:cs="Times New Roman"/>
          <w:i/>
          <w:sz w:val="24"/>
          <w:szCs w:val="24"/>
        </w:rPr>
        <w:t>postsocialist</w:t>
      </w:r>
      <w:proofErr w:type="spellEnd"/>
      <w:r w:rsidRPr="000C1EC7">
        <w:rPr>
          <w:rFonts w:ascii="Times New Roman" w:hAnsi="Times New Roman" w:cs="Times New Roman"/>
          <w:i/>
          <w:sz w:val="24"/>
          <w:szCs w:val="24"/>
        </w:rPr>
        <w:t>” condition</w:t>
      </w:r>
      <w:r w:rsidRPr="000C1EC7">
        <w:rPr>
          <w:rFonts w:ascii="Times New Roman" w:hAnsi="Times New Roman" w:cs="Times New Roman"/>
          <w:sz w:val="24"/>
          <w:szCs w:val="24"/>
        </w:rPr>
        <w:t xml:space="preserve">. </w:t>
      </w:r>
      <w:r>
        <w:rPr>
          <w:rFonts w:ascii="Times New Roman" w:hAnsi="Times New Roman" w:cs="Times New Roman"/>
          <w:sz w:val="24"/>
          <w:szCs w:val="24"/>
        </w:rPr>
        <w:tab/>
      </w:r>
      <w:r w:rsidRPr="000C1EC7">
        <w:rPr>
          <w:rFonts w:ascii="Times New Roman" w:hAnsi="Times New Roman" w:cs="Times New Roman"/>
          <w:sz w:val="24"/>
          <w:szCs w:val="24"/>
        </w:rPr>
        <w:t>Routledge.</w:t>
      </w:r>
    </w:p>
    <w:p w14:paraId="25143CF1" w14:textId="77777777" w:rsidR="002A175D" w:rsidRPr="000C1EC7" w:rsidRDefault="002A175D" w:rsidP="002A175D">
      <w:pPr>
        <w:spacing w:after="0" w:line="240" w:lineRule="auto"/>
        <w:jc w:val="both"/>
        <w:rPr>
          <w:rFonts w:ascii="Times New Roman" w:hAnsi="Times New Roman" w:cs="Times New Roman"/>
          <w:sz w:val="24"/>
          <w:szCs w:val="24"/>
        </w:rPr>
      </w:pPr>
      <w:r w:rsidRPr="000C1EC7">
        <w:rPr>
          <w:rFonts w:ascii="Times New Roman" w:hAnsi="Times New Roman" w:cs="Times New Roman"/>
          <w:sz w:val="24"/>
          <w:szCs w:val="24"/>
        </w:rPr>
        <w:t xml:space="preserve">Gadamer, H.-G. (1977). </w:t>
      </w:r>
      <w:r w:rsidRPr="000C1EC7">
        <w:rPr>
          <w:rFonts w:ascii="Times New Roman" w:hAnsi="Times New Roman" w:cs="Times New Roman"/>
          <w:i/>
          <w:sz w:val="24"/>
          <w:szCs w:val="24"/>
        </w:rPr>
        <w:t>Philosophical hermeneutics</w:t>
      </w:r>
      <w:r w:rsidRPr="000C1EC7">
        <w:rPr>
          <w:rFonts w:ascii="Times New Roman" w:hAnsi="Times New Roman" w:cs="Times New Roman"/>
          <w:sz w:val="24"/>
          <w:szCs w:val="24"/>
        </w:rPr>
        <w:t xml:space="preserve"> (D. E. Linge, Trans.). University of </w:t>
      </w:r>
      <w:r>
        <w:rPr>
          <w:rFonts w:ascii="Times New Roman" w:hAnsi="Times New Roman" w:cs="Times New Roman"/>
          <w:sz w:val="24"/>
          <w:szCs w:val="24"/>
        </w:rPr>
        <w:tab/>
      </w:r>
      <w:r w:rsidRPr="000C1EC7">
        <w:rPr>
          <w:rFonts w:ascii="Times New Roman" w:hAnsi="Times New Roman" w:cs="Times New Roman"/>
          <w:sz w:val="24"/>
          <w:szCs w:val="24"/>
        </w:rPr>
        <w:t>California Press.</w:t>
      </w:r>
    </w:p>
    <w:p w14:paraId="1472B562" w14:textId="77777777" w:rsidR="002A175D" w:rsidRPr="000C1EC7" w:rsidRDefault="002A175D" w:rsidP="002A175D">
      <w:pPr>
        <w:spacing w:after="0" w:line="240" w:lineRule="auto"/>
        <w:jc w:val="both"/>
        <w:rPr>
          <w:rFonts w:ascii="Times New Roman" w:hAnsi="Times New Roman" w:cs="Times New Roman"/>
          <w:sz w:val="24"/>
          <w:szCs w:val="24"/>
        </w:rPr>
      </w:pPr>
      <w:r w:rsidRPr="000C1EC7">
        <w:rPr>
          <w:rFonts w:ascii="Times New Roman" w:hAnsi="Times New Roman" w:cs="Times New Roman"/>
          <w:sz w:val="24"/>
          <w:szCs w:val="24"/>
        </w:rPr>
        <w:t xml:space="preserve">Hegel, G. W. F. (1807). </w:t>
      </w:r>
      <w:r w:rsidRPr="000C1EC7">
        <w:rPr>
          <w:rFonts w:ascii="Times New Roman" w:hAnsi="Times New Roman" w:cs="Times New Roman"/>
          <w:i/>
          <w:sz w:val="24"/>
          <w:szCs w:val="24"/>
        </w:rPr>
        <w:t>Phenomenology of spirit</w:t>
      </w:r>
      <w:r w:rsidRPr="000C1EC7">
        <w:rPr>
          <w:rFonts w:ascii="Times New Roman" w:hAnsi="Times New Roman" w:cs="Times New Roman"/>
          <w:sz w:val="24"/>
          <w:szCs w:val="24"/>
        </w:rPr>
        <w:t>. Oxford University Press.</w:t>
      </w:r>
    </w:p>
    <w:p w14:paraId="0FA51D30" w14:textId="77777777" w:rsidR="002A175D" w:rsidRPr="000C1EC7" w:rsidRDefault="002A175D" w:rsidP="002A175D">
      <w:pPr>
        <w:spacing w:after="0" w:line="240" w:lineRule="auto"/>
        <w:jc w:val="both"/>
        <w:rPr>
          <w:rFonts w:ascii="Times New Roman" w:hAnsi="Times New Roman" w:cs="Times New Roman"/>
          <w:sz w:val="24"/>
          <w:szCs w:val="24"/>
        </w:rPr>
      </w:pPr>
      <w:proofErr w:type="spellStart"/>
      <w:r w:rsidRPr="000C1EC7">
        <w:rPr>
          <w:rFonts w:ascii="Times New Roman" w:hAnsi="Times New Roman" w:cs="Times New Roman"/>
          <w:sz w:val="24"/>
          <w:szCs w:val="24"/>
        </w:rPr>
        <w:t>Honneth</w:t>
      </w:r>
      <w:proofErr w:type="spellEnd"/>
      <w:r w:rsidRPr="000C1EC7">
        <w:rPr>
          <w:rFonts w:ascii="Times New Roman" w:hAnsi="Times New Roman" w:cs="Times New Roman"/>
          <w:sz w:val="24"/>
          <w:szCs w:val="24"/>
        </w:rPr>
        <w:t xml:space="preserve">, A. (1996). </w:t>
      </w:r>
      <w:r w:rsidRPr="000C1EC7">
        <w:rPr>
          <w:rFonts w:ascii="Times New Roman" w:hAnsi="Times New Roman" w:cs="Times New Roman"/>
          <w:i/>
          <w:sz w:val="24"/>
          <w:szCs w:val="24"/>
        </w:rPr>
        <w:t>The struggle for recognition: The moral grammar of social conflicts</w:t>
      </w:r>
      <w:r w:rsidRPr="000C1EC7">
        <w:rPr>
          <w:rFonts w:ascii="Times New Roman" w:hAnsi="Times New Roman" w:cs="Times New Roman"/>
          <w:sz w:val="24"/>
          <w:szCs w:val="24"/>
        </w:rPr>
        <w:t xml:space="preserve">. </w:t>
      </w:r>
      <w:r>
        <w:rPr>
          <w:rFonts w:ascii="Times New Roman" w:hAnsi="Times New Roman" w:cs="Times New Roman"/>
          <w:sz w:val="24"/>
          <w:szCs w:val="24"/>
        </w:rPr>
        <w:tab/>
      </w:r>
      <w:r w:rsidRPr="000C1EC7">
        <w:rPr>
          <w:rFonts w:ascii="Times New Roman" w:hAnsi="Times New Roman" w:cs="Times New Roman"/>
          <w:sz w:val="24"/>
          <w:szCs w:val="24"/>
        </w:rPr>
        <w:t>Polity Press.</w:t>
      </w:r>
    </w:p>
    <w:p w14:paraId="4C5D70D6" w14:textId="77777777" w:rsidR="002A175D" w:rsidRPr="000C1EC7" w:rsidRDefault="002A175D" w:rsidP="002A175D">
      <w:pPr>
        <w:spacing w:after="0" w:line="240" w:lineRule="auto"/>
        <w:jc w:val="both"/>
        <w:rPr>
          <w:rFonts w:ascii="Times New Roman" w:hAnsi="Times New Roman" w:cs="Times New Roman"/>
          <w:sz w:val="24"/>
          <w:szCs w:val="24"/>
        </w:rPr>
      </w:pPr>
      <w:r w:rsidRPr="000C1EC7">
        <w:rPr>
          <w:rFonts w:ascii="Times New Roman" w:hAnsi="Times New Roman" w:cs="Times New Roman"/>
          <w:sz w:val="24"/>
          <w:szCs w:val="24"/>
        </w:rPr>
        <w:t xml:space="preserve">Kant, I. (1785). </w:t>
      </w:r>
      <w:r w:rsidRPr="000C1EC7">
        <w:rPr>
          <w:rFonts w:ascii="Times New Roman" w:hAnsi="Times New Roman" w:cs="Times New Roman"/>
          <w:i/>
          <w:sz w:val="24"/>
          <w:szCs w:val="24"/>
        </w:rPr>
        <w:t>Groundwork of the metaphysics of morals</w:t>
      </w:r>
      <w:r w:rsidRPr="000C1EC7">
        <w:rPr>
          <w:rFonts w:ascii="Times New Roman" w:hAnsi="Times New Roman" w:cs="Times New Roman"/>
          <w:sz w:val="24"/>
          <w:szCs w:val="24"/>
        </w:rPr>
        <w:t>. Cambridge University Press.</w:t>
      </w:r>
    </w:p>
    <w:p w14:paraId="37BE96A3" w14:textId="77777777" w:rsidR="002A175D" w:rsidRPr="000C1EC7" w:rsidRDefault="002A175D" w:rsidP="002A175D">
      <w:pPr>
        <w:spacing w:after="0" w:line="240" w:lineRule="auto"/>
        <w:jc w:val="both"/>
        <w:rPr>
          <w:rFonts w:ascii="Times New Roman" w:hAnsi="Times New Roman" w:cs="Times New Roman"/>
          <w:sz w:val="24"/>
          <w:szCs w:val="24"/>
        </w:rPr>
      </w:pPr>
      <w:r w:rsidRPr="000C1EC7">
        <w:rPr>
          <w:rFonts w:ascii="Times New Roman" w:hAnsi="Times New Roman" w:cs="Times New Roman"/>
          <w:sz w:val="24"/>
          <w:szCs w:val="24"/>
        </w:rPr>
        <w:t xml:space="preserve">Kant, I. (1795). </w:t>
      </w:r>
      <w:r w:rsidRPr="000C1EC7">
        <w:rPr>
          <w:rFonts w:ascii="Times New Roman" w:hAnsi="Times New Roman" w:cs="Times New Roman"/>
          <w:i/>
          <w:sz w:val="24"/>
          <w:szCs w:val="24"/>
        </w:rPr>
        <w:t>Perpetual peace: A philosophical sketch</w:t>
      </w:r>
      <w:r w:rsidRPr="000C1EC7">
        <w:rPr>
          <w:rFonts w:ascii="Times New Roman" w:hAnsi="Times New Roman" w:cs="Times New Roman"/>
          <w:sz w:val="24"/>
          <w:szCs w:val="24"/>
        </w:rPr>
        <w:t>. Hackett Publishing Company.</w:t>
      </w:r>
    </w:p>
    <w:p w14:paraId="25A5BD57" w14:textId="77777777" w:rsidR="002A175D" w:rsidRPr="000C1EC7" w:rsidRDefault="002A175D" w:rsidP="002A175D">
      <w:pPr>
        <w:spacing w:after="0" w:line="240" w:lineRule="auto"/>
        <w:jc w:val="both"/>
        <w:rPr>
          <w:rFonts w:ascii="Times New Roman" w:hAnsi="Times New Roman" w:cs="Times New Roman"/>
          <w:sz w:val="24"/>
          <w:szCs w:val="24"/>
        </w:rPr>
      </w:pPr>
      <w:r w:rsidRPr="000C1EC7">
        <w:rPr>
          <w:rFonts w:ascii="Times New Roman" w:hAnsi="Times New Roman" w:cs="Times New Roman"/>
          <w:sz w:val="24"/>
          <w:szCs w:val="24"/>
        </w:rPr>
        <w:t xml:space="preserve">Robinson, P. (2018). </w:t>
      </w:r>
      <w:r w:rsidRPr="000C1EC7">
        <w:rPr>
          <w:rFonts w:ascii="Times New Roman" w:hAnsi="Times New Roman" w:cs="Times New Roman"/>
          <w:i/>
          <w:sz w:val="24"/>
          <w:szCs w:val="24"/>
        </w:rPr>
        <w:t>The law of armed conflict: International humanitarian law in war</w:t>
      </w:r>
      <w:r w:rsidRPr="000C1EC7">
        <w:rPr>
          <w:rFonts w:ascii="Times New Roman" w:hAnsi="Times New Roman" w:cs="Times New Roman"/>
          <w:sz w:val="24"/>
          <w:szCs w:val="24"/>
        </w:rPr>
        <w:t xml:space="preserve">. </w:t>
      </w:r>
      <w:r>
        <w:rPr>
          <w:rFonts w:ascii="Times New Roman" w:hAnsi="Times New Roman" w:cs="Times New Roman"/>
          <w:sz w:val="24"/>
          <w:szCs w:val="24"/>
        </w:rPr>
        <w:tab/>
      </w:r>
      <w:r w:rsidRPr="000C1EC7">
        <w:rPr>
          <w:rFonts w:ascii="Times New Roman" w:hAnsi="Times New Roman" w:cs="Times New Roman"/>
          <w:sz w:val="24"/>
          <w:szCs w:val="24"/>
        </w:rPr>
        <w:t>Cambridge University Press.</w:t>
      </w:r>
    </w:p>
    <w:p w14:paraId="625D6914" w14:textId="77777777" w:rsidR="002A175D" w:rsidRPr="000C1EC7" w:rsidRDefault="002A175D" w:rsidP="002A175D">
      <w:pPr>
        <w:spacing w:after="0" w:line="240" w:lineRule="auto"/>
        <w:jc w:val="both"/>
        <w:rPr>
          <w:rFonts w:ascii="Times New Roman" w:hAnsi="Times New Roman" w:cs="Times New Roman"/>
          <w:sz w:val="24"/>
          <w:szCs w:val="24"/>
        </w:rPr>
      </w:pPr>
      <w:r w:rsidRPr="000C1EC7">
        <w:rPr>
          <w:rFonts w:ascii="Times New Roman" w:hAnsi="Times New Roman" w:cs="Times New Roman"/>
          <w:sz w:val="24"/>
          <w:szCs w:val="24"/>
        </w:rPr>
        <w:t xml:space="preserve">Taylor, C. (1992). </w:t>
      </w:r>
      <w:r w:rsidRPr="000C1EC7">
        <w:rPr>
          <w:rFonts w:ascii="Times New Roman" w:hAnsi="Times New Roman" w:cs="Times New Roman"/>
          <w:i/>
          <w:sz w:val="24"/>
          <w:szCs w:val="24"/>
        </w:rPr>
        <w:t>Multiculturalism and the politics of recognition</w:t>
      </w:r>
      <w:r w:rsidRPr="000C1EC7">
        <w:rPr>
          <w:rFonts w:ascii="Times New Roman" w:hAnsi="Times New Roman" w:cs="Times New Roman"/>
          <w:sz w:val="24"/>
          <w:szCs w:val="24"/>
        </w:rPr>
        <w:t xml:space="preserve">. Princeton University </w:t>
      </w:r>
      <w:r>
        <w:rPr>
          <w:rFonts w:ascii="Times New Roman" w:hAnsi="Times New Roman" w:cs="Times New Roman"/>
          <w:sz w:val="24"/>
          <w:szCs w:val="24"/>
        </w:rPr>
        <w:tab/>
      </w:r>
      <w:r w:rsidRPr="000C1EC7">
        <w:rPr>
          <w:rFonts w:ascii="Times New Roman" w:hAnsi="Times New Roman" w:cs="Times New Roman"/>
          <w:sz w:val="24"/>
          <w:szCs w:val="24"/>
        </w:rPr>
        <w:t>Press.</w:t>
      </w:r>
    </w:p>
    <w:p w14:paraId="34950021" w14:textId="77777777" w:rsidR="002A175D" w:rsidRPr="000C1EC7" w:rsidRDefault="002A175D" w:rsidP="002A175D">
      <w:pPr>
        <w:spacing w:after="0" w:line="240" w:lineRule="auto"/>
        <w:jc w:val="both"/>
        <w:rPr>
          <w:rFonts w:ascii="Times New Roman" w:hAnsi="Times New Roman" w:cs="Times New Roman"/>
          <w:sz w:val="24"/>
          <w:szCs w:val="24"/>
        </w:rPr>
      </w:pPr>
      <w:r w:rsidRPr="000C1EC7">
        <w:rPr>
          <w:rFonts w:ascii="Times New Roman" w:hAnsi="Times New Roman" w:cs="Times New Roman"/>
          <w:sz w:val="24"/>
          <w:szCs w:val="24"/>
        </w:rPr>
        <w:t>The Good Friday Agreement (Belfast Agreement). (1998). United Kingdom &amp; Ireland.</w:t>
      </w:r>
    </w:p>
    <w:p w14:paraId="5332BFFD" w14:textId="77777777" w:rsidR="002A175D" w:rsidRPr="000C1EC7" w:rsidRDefault="002A175D" w:rsidP="002A175D">
      <w:pPr>
        <w:spacing w:after="0" w:line="240" w:lineRule="auto"/>
        <w:jc w:val="both"/>
        <w:rPr>
          <w:rFonts w:ascii="Times New Roman" w:hAnsi="Times New Roman" w:cs="Times New Roman"/>
          <w:sz w:val="24"/>
          <w:szCs w:val="24"/>
        </w:rPr>
      </w:pPr>
      <w:r w:rsidRPr="000C1EC7">
        <w:rPr>
          <w:rFonts w:ascii="Times New Roman" w:hAnsi="Times New Roman" w:cs="Times New Roman"/>
          <w:sz w:val="24"/>
          <w:szCs w:val="24"/>
        </w:rPr>
        <w:t xml:space="preserve">Tutu, D. M. (1999). </w:t>
      </w:r>
      <w:r w:rsidRPr="000C1EC7">
        <w:rPr>
          <w:rFonts w:ascii="Times New Roman" w:hAnsi="Times New Roman" w:cs="Times New Roman"/>
          <w:i/>
          <w:sz w:val="24"/>
          <w:szCs w:val="24"/>
        </w:rPr>
        <w:t>No future without forgiveness</w:t>
      </w:r>
      <w:r w:rsidRPr="000C1EC7">
        <w:rPr>
          <w:rFonts w:ascii="Times New Roman" w:hAnsi="Times New Roman" w:cs="Times New Roman"/>
          <w:sz w:val="24"/>
          <w:szCs w:val="24"/>
        </w:rPr>
        <w:t>. Doubleday.</w:t>
      </w:r>
    </w:p>
    <w:p w14:paraId="5CFC2A1F" w14:textId="77777777" w:rsidR="002A175D" w:rsidRDefault="002A175D" w:rsidP="002A175D">
      <w:pPr>
        <w:spacing w:after="0" w:line="240" w:lineRule="auto"/>
        <w:jc w:val="both"/>
        <w:rPr>
          <w:rFonts w:ascii="Times New Roman" w:hAnsi="Times New Roman" w:cs="Times New Roman"/>
          <w:sz w:val="24"/>
          <w:szCs w:val="24"/>
        </w:rPr>
      </w:pPr>
      <w:r w:rsidRPr="000C1EC7">
        <w:rPr>
          <w:rFonts w:ascii="Times New Roman" w:hAnsi="Times New Roman" w:cs="Times New Roman"/>
          <w:sz w:val="24"/>
          <w:szCs w:val="24"/>
        </w:rPr>
        <w:t xml:space="preserve">Zehr, H. (2002). </w:t>
      </w:r>
      <w:r w:rsidRPr="000C1EC7">
        <w:rPr>
          <w:rFonts w:ascii="Times New Roman" w:hAnsi="Times New Roman" w:cs="Times New Roman"/>
          <w:i/>
          <w:sz w:val="24"/>
          <w:szCs w:val="24"/>
        </w:rPr>
        <w:t>The little book of restorative justice</w:t>
      </w:r>
      <w:r w:rsidRPr="000C1EC7">
        <w:rPr>
          <w:rFonts w:ascii="Times New Roman" w:hAnsi="Times New Roman" w:cs="Times New Roman"/>
          <w:sz w:val="24"/>
          <w:szCs w:val="24"/>
        </w:rPr>
        <w:t>. Good Books.</w:t>
      </w:r>
    </w:p>
    <w:p w14:paraId="50E8BF9A" w14:textId="77777777" w:rsidR="002A175D" w:rsidRDefault="002A175D" w:rsidP="002A175D">
      <w:pPr>
        <w:spacing w:after="0" w:line="240" w:lineRule="auto"/>
        <w:jc w:val="both"/>
        <w:rPr>
          <w:rFonts w:ascii="Times New Roman" w:hAnsi="Times New Roman" w:cs="Times New Roman"/>
          <w:sz w:val="24"/>
          <w:szCs w:val="24"/>
        </w:rPr>
      </w:pPr>
    </w:p>
    <w:p w14:paraId="0C0B56B5" w14:textId="77777777" w:rsidR="002A175D" w:rsidRDefault="002A175D" w:rsidP="002A175D">
      <w:pPr>
        <w:spacing w:after="0" w:line="240" w:lineRule="auto"/>
        <w:jc w:val="both"/>
        <w:rPr>
          <w:rFonts w:ascii="Times New Roman" w:hAnsi="Times New Roman" w:cs="Times New Roman"/>
          <w:sz w:val="24"/>
          <w:szCs w:val="24"/>
        </w:rPr>
      </w:pPr>
    </w:p>
    <w:p w14:paraId="2A0A167A" w14:textId="77777777" w:rsidR="002A175D" w:rsidRDefault="002A175D" w:rsidP="002A175D">
      <w:pPr>
        <w:spacing w:after="0" w:line="240" w:lineRule="auto"/>
        <w:jc w:val="both"/>
        <w:rPr>
          <w:rFonts w:ascii="Times New Roman" w:hAnsi="Times New Roman" w:cs="Times New Roman"/>
          <w:sz w:val="24"/>
          <w:szCs w:val="24"/>
        </w:rPr>
      </w:pPr>
    </w:p>
    <w:p w14:paraId="600D0D0D" w14:textId="77777777" w:rsidR="002A175D" w:rsidRPr="00556320" w:rsidRDefault="002A175D" w:rsidP="002A175D">
      <w:pPr>
        <w:spacing w:after="0" w:line="240" w:lineRule="auto"/>
        <w:jc w:val="both"/>
        <w:rPr>
          <w:rFonts w:ascii="Times New Roman" w:hAnsi="Times New Roman" w:cs="Times New Roman"/>
          <w:sz w:val="24"/>
          <w:szCs w:val="24"/>
        </w:rPr>
      </w:pPr>
    </w:p>
    <w:p w14:paraId="006B78AA" w14:textId="77777777" w:rsidR="002A175D" w:rsidRDefault="002A175D"/>
    <w:sectPr w:rsidR="002A175D" w:rsidSect="00567442">
      <w:headerReference w:type="default" r:id="rId8"/>
      <w:footerReference w:type="default" r:id="rId9"/>
      <w:pgSz w:w="11909" w:h="16834" w:code="9"/>
      <w:pgMar w:top="1418" w:right="1418" w:bottom="1440" w:left="1440" w:header="720" w:footer="720" w:gutter="0"/>
      <w:pgNumType w:start="10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3E92" w14:textId="77777777" w:rsidR="007944A5" w:rsidRDefault="007944A5" w:rsidP="00567442">
      <w:pPr>
        <w:spacing w:after="0" w:line="240" w:lineRule="auto"/>
      </w:pPr>
      <w:r>
        <w:separator/>
      </w:r>
    </w:p>
  </w:endnote>
  <w:endnote w:type="continuationSeparator" w:id="0">
    <w:p w14:paraId="1CC8A102" w14:textId="77777777" w:rsidR="007944A5" w:rsidRDefault="007944A5" w:rsidP="0056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48151438"/>
      <w:docPartObj>
        <w:docPartGallery w:val="Page Numbers (Bottom of Page)"/>
        <w:docPartUnique/>
      </w:docPartObj>
    </w:sdtPr>
    <w:sdtContent>
      <w:sdt>
        <w:sdtPr>
          <w:rPr>
            <w:rFonts w:ascii="Times New Roman" w:hAnsi="Times New Roman" w:cs="Times New Roman"/>
          </w:rPr>
          <w:id w:val="1940027562"/>
          <w:docPartObj>
            <w:docPartGallery w:val="Page Numbers (Bottom of Page)"/>
            <w:docPartUnique/>
          </w:docPartObj>
        </w:sdtPr>
        <w:sdtEndPr>
          <w:rPr>
            <w:noProof/>
          </w:rPr>
        </w:sdtEndPr>
        <w:sdtContent>
          <w:sdt>
            <w:sdtPr>
              <w:rPr>
                <w:rFonts w:ascii="Times New Roman" w:hAnsi="Times New Roman" w:cs="Times New Roman"/>
              </w:rPr>
              <w:id w:val="2103296563"/>
              <w:docPartObj>
                <w:docPartGallery w:val="Page Numbers (Bottom of Page)"/>
                <w:docPartUnique/>
              </w:docPartObj>
            </w:sdtPr>
            <w:sdtEndPr>
              <w:rPr>
                <w:noProof/>
              </w:rPr>
            </w:sdtEndPr>
            <w:sdtContent>
              <w:sdt>
                <w:sdtPr>
                  <w:rPr>
                    <w:rFonts w:ascii="Times New Roman" w:hAnsi="Times New Roman" w:cs="Times New Roman"/>
                  </w:rPr>
                  <w:id w:val="-1997485036"/>
                  <w:docPartObj>
                    <w:docPartGallery w:val="Page Numbers (Bottom of Page)"/>
                    <w:docPartUnique/>
                  </w:docPartObj>
                </w:sdtPr>
                <w:sdtEndPr>
                  <w:rPr>
                    <w:noProof/>
                  </w:rPr>
                </w:sdtEndPr>
                <w:sdtContent>
                  <w:sdt>
                    <w:sdtPr>
                      <w:rPr>
                        <w:rFonts w:ascii="Times New Roman" w:hAnsi="Times New Roman" w:cs="Times New Roman"/>
                      </w:rPr>
                      <w:id w:val="-990017125"/>
                      <w:docPartObj>
                        <w:docPartGallery w:val="Page Numbers (Bottom of Page)"/>
                        <w:docPartUnique/>
                      </w:docPartObj>
                    </w:sdtPr>
                    <w:sdtEndPr>
                      <w:rPr>
                        <w:noProof/>
                      </w:rPr>
                    </w:sdtEndPr>
                    <w:sdtContent>
                      <w:sdt>
                        <w:sdtPr>
                          <w:rPr>
                            <w:rFonts w:ascii="Times New Roman" w:hAnsi="Times New Roman" w:cs="Times New Roman"/>
                          </w:rPr>
                          <w:id w:val="1387065829"/>
                          <w:docPartObj>
                            <w:docPartGallery w:val="Page Numbers (Bottom of Page)"/>
                            <w:docPartUnique/>
                          </w:docPartObj>
                        </w:sdtPr>
                        <w:sdtEndPr>
                          <w:rPr>
                            <w:noProof/>
                          </w:rPr>
                        </w:sdtEndPr>
                        <w:sdtContent>
                          <w:sdt>
                            <w:sdtPr>
                              <w:rPr>
                                <w:rFonts w:ascii="Times New Roman" w:hAnsi="Times New Roman" w:cs="Times New Roman"/>
                              </w:rPr>
                              <w:id w:val="1206905022"/>
                              <w:docPartObj>
                                <w:docPartGallery w:val="Page Numbers (Bottom of Page)"/>
                                <w:docPartUnique/>
                              </w:docPartObj>
                            </w:sdtPr>
                            <w:sdtEndPr>
                              <w:rPr>
                                <w:noProof/>
                              </w:rPr>
                            </w:sdtEndPr>
                            <w:sdtContent>
                              <w:sdt>
                                <w:sdtPr>
                                  <w:rPr>
                                    <w:rFonts w:ascii="Times New Roman" w:hAnsi="Times New Roman" w:cs="Times New Roman"/>
                                  </w:rPr>
                                  <w:id w:val="1541701110"/>
                                  <w:docPartObj>
                                    <w:docPartGallery w:val="Page Numbers (Bottom of Page)"/>
                                    <w:docPartUnique/>
                                  </w:docPartObj>
                                </w:sdtPr>
                                <w:sdtContent>
                                  <w:sdt>
                                    <w:sdtPr>
                                      <w:rPr>
                                        <w:rFonts w:ascii="Times New Roman" w:hAnsi="Times New Roman" w:cs="Times New Roman"/>
                                      </w:rPr>
                                      <w:id w:val="-1394724565"/>
                                      <w:docPartObj>
                                        <w:docPartGallery w:val="Page Numbers (Bottom of Page)"/>
                                        <w:docPartUnique/>
                                      </w:docPartObj>
                                    </w:sdtPr>
                                    <w:sdtContent>
                                      <w:p w14:paraId="49F241DB" w14:textId="77777777" w:rsidR="002A175D" w:rsidRPr="008D2EA1" w:rsidRDefault="002A175D" w:rsidP="00EB6B2F">
                                        <w:pPr>
                                          <w:pStyle w:val="Footer"/>
                                          <w:ind w:right="-21"/>
                                          <w:rPr>
                                            <w:rFonts w:ascii="Times New Roman" w:hAnsi="Times New Roman" w:cs="Times New Roman"/>
                                            <w:b/>
                                          </w:rPr>
                                        </w:pPr>
                                        <w:r w:rsidRPr="008D2EA1">
                                          <w:rPr>
                                            <w:rFonts w:ascii="Times New Roman" w:hAnsi="Times New Roman" w:cs="Times New Roman"/>
                                          </w:rPr>
                                          <w:t xml:space="preserve">     </w:t>
                                        </w:r>
                                        <w:r w:rsidRPr="008D2EA1">
                                          <w:rPr>
                                            <w:rFonts w:ascii="Times New Roman" w:hAnsi="Times New Roman" w:cs="Times New Roman"/>
                                            <w:b/>
                                          </w:rPr>
                                          <w:t xml:space="preserve">IMPACT INTERNATIONAL JOURNALS AND PUBLICATIONS     </w:t>
                                        </w:r>
                                        <w:r w:rsidRPr="008D2EA1">
                                          <w:rPr>
                                            <w:rFonts w:ascii="Times New Roman" w:hAnsi="Times New Roman" w:cs="Times New Roman"/>
                                            <w:b/>
                                          </w:rPr>
                                          <w:tab/>
                                          <w:t xml:space="preserve">   </w:t>
                                        </w:r>
                                        <w:r w:rsidRPr="008D2EA1">
                                          <w:rPr>
                                            <w:rFonts w:ascii="Times New Roman" w:hAnsi="Times New Roman" w:cs="Times New Roman"/>
                                            <w:b/>
                                          </w:rPr>
                                          <w:fldChar w:fldCharType="begin"/>
                                        </w:r>
                                        <w:r w:rsidRPr="008D2EA1">
                                          <w:rPr>
                                            <w:rFonts w:ascii="Times New Roman" w:hAnsi="Times New Roman" w:cs="Times New Roman"/>
                                            <w:b/>
                                          </w:rPr>
                                          <w:instrText xml:space="preserve"> PAGE   \* MERGEFORMAT </w:instrText>
                                        </w:r>
                                        <w:r w:rsidRPr="008D2EA1">
                                          <w:rPr>
                                            <w:rFonts w:ascii="Times New Roman" w:hAnsi="Times New Roman" w:cs="Times New Roman"/>
                                            <w:b/>
                                          </w:rPr>
                                          <w:fldChar w:fldCharType="separate"/>
                                        </w:r>
                                        <w:r>
                                          <w:rPr>
                                            <w:rFonts w:ascii="Times New Roman" w:hAnsi="Times New Roman" w:cs="Times New Roman"/>
                                            <w:b/>
                                          </w:rPr>
                                          <w:t>607</w:t>
                                        </w:r>
                                        <w:r w:rsidRPr="008D2EA1">
                                          <w:rPr>
                                            <w:rFonts w:ascii="Times New Roman" w:hAnsi="Times New Roman" w:cs="Times New Roman"/>
                                            <w:b/>
                                          </w:rPr>
                                          <w:fldChar w:fldCharType="end"/>
                                        </w:r>
                                      </w:p>
                                      <w:p w14:paraId="6DD5532F" w14:textId="77777777" w:rsidR="002A175D" w:rsidRPr="004965B3" w:rsidRDefault="002A175D" w:rsidP="004965B3">
                                        <w:pPr>
                                          <w:pStyle w:val="Footer"/>
                                          <w:tabs>
                                            <w:tab w:val="left" w:pos="7870"/>
                                          </w:tabs>
                                          <w:ind w:right="1400"/>
                                          <w:jc w:val="center"/>
                                          <w:rPr>
                                            <w:rFonts w:ascii="Times New Roman" w:hAnsi="Times New Roman" w:cs="Times New Roman"/>
                                          </w:rPr>
                                        </w:pPr>
                                        <w:hyperlink r:id="rId1" w:history="1">
                                          <w:r w:rsidRPr="008D2EA1">
                                            <w:rPr>
                                              <w:rStyle w:val="Hyperlink"/>
                                              <w:rFonts w:ascii="Times New Roman" w:hAnsi="Times New Roman" w:cs="Times New Roman"/>
                                            </w:rPr>
                                            <w:t>https://impactinternatiaonaljournals.com</w:t>
                                          </w:r>
                                        </w:hyperlink>
                                      </w:p>
                                    </w:sdtContent>
                                  </w:sdt>
                                </w:sdtContent>
                              </w:sdt>
                            </w:sdtContent>
                          </w:sdt>
                        </w:sdtContent>
                      </w:sdt>
                    </w:sdtContent>
                  </w:sdt>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2F671" w14:textId="77777777" w:rsidR="007944A5" w:rsidRDefault="007944A5" w:rsidP="00567442">
      <w:pPr>
        <w:spacing w:after="0" w:line="240" w:lineRule="auto"/>
      </w:pPr>
      <w:r>
        <w:separator/>
      </w:r>
    </w:p>
  </w:footnote>
  <w:footnote w:type="continuationSeparator" w:id="0">
    <w:p w14:paraId="706DB5CE" w14:textId="77777777" w:rsidR="007944A5" w:rsidRDefault="007944A5" w:rsidP="00567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0C17" w14:textId="0089DBD9" w:rsidR="002A175D" w:rsidRPr="00B41C1E" w:rsidRDefault="002A175D" w:rsidP="00567442">
    <w:pPr>
      <w:pStyle w:val="Header"/>
      <w:tabs>
        <w:tab w:val="right" w:pos="9475"/>
      </w:tabs>
      <w:ind w:right="-447"/>
      <w:rPr>
        <w:rFonts w:ascii="Times New Roman" w:hAnsi="Times New Roman" w:cs="Times New Roman"/>
        <w:b/>
        <w:sz w:val="24"/>
        <w:szCs w:val="24"/>
      </w:rPr>
    </w:pPr>
    <w:r w:rsidRPr="00B01731">
      <w:rPr>
        <w:rFonts w:ascii="Times New Roman" w:hAnsi="Times New Roman" w:cs="Times New Roman"/>
        <w:noProof/>
        <w:sz w:val="24"/>
        <w:szCs w:val="24"/>
      </w:rPr>
      <w:drawing>
        <wp:anchor distT="0" distB="0" distL="114300" distR="114300" simplePos="0" relativeHeight="251659264" behindDoc="0" locked="0" layoutInCell="1" allowOverlap="1" wp14:anchorId="3FA627BC" wp14:editId="644F1C01">
          <wp:simplePos x="0" y="0"/>
          <wp:positionH relativeFrom="page">
            <wp:posOffset>428625</wp:posOffset>
          </wp:positionH>
          <wp:positionV relativeFrom="page">
            <wp:posOffset>263525</wp:posOffset>
          </wp:positionV>
          <wp:extent cx="1876425" cy="609600"/>
          <wp:effectExtent l="0" t="0" r="9525" b="0"/>
          <wp:wrapSquare wrapText="bothSides"/>
          <wp:docPr id="1348945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744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01731">
      <w:rPr>
        <w:rFonts w:ascii="Times New Roman" w:hAnsi="Times New Roman" w:cs="Times New Roman"/>
        <w:b/>
        <w:sz w:val="24"/>
        <w:szCs w:val="24"/>
      </w:rPr>
      <w:t>©</w:t>
    </w:r>
    <w:r w:rsidRPr="00B01731">
      <w:rPr>
        <w:rFonts w:ascii="Times New Roman" w:hAnsi="Times New Roman" w:cs="Times New Roman"/>
        <w:b/>
        <w:sz w:val="24"/>
        <w:szCs w:val="24"/>
      </w:rPr>
      <w:tab/>
      <w:t xml:space="preserve"> IIJP 2026 | Volume 2, Issue </w:t>
    </w:r>
    <w:r>
      <w:rPr>
        <w:rFonts w:ascii="Times New Roman" w:hAnsi="Times New Roman" w:cs="Times New Roman"/>
        <w:b/>
        <w:sz w:val="24"/>
        <w:szCs w:val="24"/>
      </w:rPr>
      <w:t>2</w:t>
    </w:r>
    <w:r w:rsidRPr="00B01731">
      <w:rPr>
        <w:rFonts w:ascii="Times New Roman" w:hAnsi="Times New Roman" w:cs="Times New Roman"/>
        <w:b/>
        <w:sz w:val="24"/>
        <w:szCs w:val="24"/>
      </w:rPr>
      <w:t xml:space="preserve">, pp. </w:t>
    </w:r>
    <w:r w:rsidR="00567442">
      <w:rPr>
        <w:rFonts w:ascii="Times New Roman" w:hAnsi="Times New Roman" w:cs="Times New Roman"/>
        <w:b/>
        <w:sz w:val="24"/>
        <w:szCs w:val="24"/>
      </w:rPr>
      <w:t>100</w:t>
    </w:r>
    <w:r>
      <w:rPr>
        <w:rFonts w:ascii="Times New Roman" w:hAnsi="Times New Roman" w:cs="Times New Roman"/>
        <w:b/>
        <w:sz w:val="24"/>
        <w:szCs w:val="24"/>
      </w:rPr>
      <w:t>-</w:t>
    </w:r>
    <w:r w:rsidR="00567442">
      <w:rPr>
        <w:rFonts w:ascii="Times New Roman" w:hAnsi="Times New Roman" w:cs="Times New Roman"/>
        <w:b/>
        <w:sz w:val="24"/>
        <w:szCs w:val="24"/>
      </w:rPr>
      <w:t>111</w:t>
    </w:r>
    <w:r w:rsidRPr="00B01731">
      <w:rPr>
        <w:rFonts w:ascii="Times New Roman" w:hAnsi="Times New Roman" w:cs="Times New Roman"/>
        <w:b/>
        <w:sz w:val="24"/>
        <w:szCs w:val="24"/>
      </w:rPr>
      <w:t xml:space="preserve"> | ISSN: 2636-4484</w:t>
    </w:r>
  </w:p>
  <w:p w14:paraId="63C9D453" w14:textId="77777777" w:rsidR="002A175D" w:rsidRDefault="002A1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8467ED"/>
    <w:multiLevelType w:val="singleLevel"/>
    <w:tmpl w:val="B48467ED"/>
    <w:lvl w:ilvl="0">
      <w:start w:val="1"/>
      <w:numFmt w:val="decimal"/>
      <w:suff w:val="space"/>
      <w:lvlText w:val="%1."/>
      <w:lvlJc w:val="left"/>
    </w:lvl>
  </w:abstractNum>
  <w:abstractNum w:abstractNumId="1" w15:restartNumberingAfterBreak="0">
    <w:nsid w:val="017D5750"/>
    <w:multiLevelType w:val="hybridMultilevel"/>
    <w:tmpl w:val="32043CBC"/>
    <w:lvl w:ilvl="0" w:tplc="8AB82A6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950D7"/>
    <w:multiLevelType w:val="hybridMultilevel"/>
    <w:tmpl w:val="2B280F46"/>
    <w:lvl w:ilvl="0" w:tplc="438E01B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B48E9"/>
    <w:multiLevelType w:val="hybridMultilevel"/>
    <w:tmpl w:val="A21C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F283A"/>
    <w:multiLevelType w:val="hybridMultilevel"/>
    <w:tmpl w:val="8E68A20C"/>
    <w:lvl w:ilvl="0" w:tplc="568233D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145C4"/>
    <w:multiLevelType w:val="hybridMultilevel"/>
    <w:tmpl w:val="C43E1310"/>
    <w:lvl w:ilvl="0" w:tplc="1FF437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460A7"/>
    <w:multiLevelType w:val="hybridMultilevel"/>
    <w:tmpl w:val="4A38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C02BD"/>
    <w:multiLevelType w:val="hybridMultilevel"/>
    <w:tmpl w:val="57B6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12F3C"/>
    <w:multiLevelType w:val="hybridMultilevel"/>
    <w:tmpl w:val="446C6A68"/>
    <w:lvl w:ilvl="0" w:tplc="ADF086A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B1E0E"/>
    <w:multiLevelType w:val="hybridMultilevel"/>
    <w:tmpl w:val="52BA1E4A"/>
    <w:lvl w:ilvl="0" w:tplc="78C0C8D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D5A2D"/>
    <w:multiLevelType w:val="hybridMultilevel"/>
    <w:tmpl w:val="11BA8748"/>
    <w:lvl w:ilvl="0" w:tplc="4C24643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8817EF"/>
    <w:multiLevelType w:val="hybridMultilevel"/>
    <w:tmpl w:val="A4700720"/>
    <w:lvl w:ilvl="0" w:tplc="A2D673D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1F62B1"/>
    <w:multiLevelType w:val="hybridMultilevel"/>
    <w:tmpl w:val="A336E066"/>
    <w:lvl w:ilvl="0" w:tplc="1FF437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D734F1"/>
    <w:multiLevelType w:val="hybridMultilevel"/>
    <w:tmpl w:val="38321E8E"/>
    <w:lvl w:ilvl="0" w:tplc="1FF437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201281">
    <w:abstractNumId w:val="0"/>
  </w:num>
  <w:num w:numId="2" w16cid:durableId="1586457124">
    <w:abstractNumId w:val="1"/>
  </w:num>
  <w:num w:numId="3" w16cid:durableId="1511218266">
    <w:abstractNumId w:val="11"/>
  </w:num>
  <w:num w:numId="4" w16cid:durableId="1788111795">
    <w:abstractNumId w:val="10"/>
  </w:num>
  <w:num w:numId="5" w16cid:durableId="405030133">
    <w:abstractNumId w:val="7"/>
  </w:num>
  <w:num w:numId="6" w16cid:durableId="1005670521">
    <w:abstractNumId w:val="4"/>
  </w:num>
  <w:num w:numId="7" w16cid:durableId="1183589173">
    <w:abstractNumId w:val="2"/>
  </w:num>
  <w:num w:numId="8" w16cid:durableId="1380209123">
    <w:abstractNumId w:val="9"/>
  </w:num>
  <w:num w:numId="9" w16cid:durableId="163403062">
    <w:abstractNumId w:val="3"/>
  </w:num>
  <w:num w:numId="10" w16cid:durableId="1557425392">
    <w:abstractNumId w:val="6"/>
  </w:num>
  <w:num w:numId="11" w16cid:durableId="468087261">
    <w:abstractNumId w:val="13"/>
  </w:num>
  <w:num w:numId="12" w16cid:durableId="1877809575">
    <w:abstractNumId w:val="8"/>
  </w:num>
  <w:num w:numId="13" w16cid:durableId="65105728">
    <w:abstractNumId w:val="12"/>
  </w:num>
  <w:num w:numId="14" w16cid:durableId="982080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5D"/>
    <w:rsid w:val="002A175D"/>
    <w:rsid w:val="00567442"/>
    <w:rsid w:val="007944A5"/>
    <w:rsid w:val="00FD3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060B"/>
  <w15:chartTrackingRefBased/>
  <w15:docId w15:val="{DA76CD47-357F-4BAB-B2A6-920E6A67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75D"/>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2A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17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17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17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1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7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17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17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17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17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1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75D"/>
    <w:rPr>
      <w:rFonts w:eastAsiaTheme="majorEastAsia" w:cstheme="majorBidi"/>
      <w:color w:val="272727" w:themeColor="text1" w:themeTint="D8"/>
    </w:rPr>
  </w:style>
  <w:style w:type="paragraph" w:styleId="Title">
    <w:name w:val="Title"/>
    <w:basedOn w:val="Normal"/>
    <w:next w:val="Normal"/>
    <w:link w:val="TitleChar"/>
    <w:uiPriority w:val="10"/>
    <w:qFormat/>
    <w:rsid w:val="002A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75D"/>
    <w:pPr>
      <w:spacing w:before="160"/>
      <w:jc w:val="center"/>
    </w:pPr>
    <w:rPr>
      <w:i/>
      <w:iCs/>
      <w:color w:val="404040" w:themeColor="text1" w:themeTint="BF"/>
    </w:rPr>
  </w:style>
  <w:style w:type="character" w:customStyle="1" w:styleId="QuoteChar">
    <w:name w:val="Quote Char"/>
    <w:basedOn w:val="DefaultParagraphFont"/>
    <w:link w:val="Quote"/>
    <w:uiPriority w:val="29"/>
    <w:rsid w:val="002A175D"/>
    <w:rPr>
      <w:i/>
      <w:iCs/>
      <w:color w:val="404040" w:themeColor="text1" w:themeTint="BF"/>
    </w:rPr>
  </w:style>
  <w:style w:type="paragraph" w:styleId="ListParagraph">
    <w:name w:val="List Paragraph"/>
    <w:basedOn w:val="Normal"/>
    <w:uiPriority w:val="34"/>
    <w:qFormat/>
    <w:rsid w:val="002A175D"/>
    <w:pPr>
      <w:ind w:left="720"/>
      <w:contextualSpacing/>
    </w:pPr>
  </w:style>
  <w:style w:type="character" w:styleId="IntenseEmphasis">
    <w:name w:val="Intense Emphasis"/>
    <w:basedOn w:val="DefaultParagraphFont"/>
    <w:uiPriority w:val="21"/>
    <w:qFormat/>
    <w:rsid w:val="002A175D"/>
    <w:rPr>
      <w:i/>
      <w:iCs/>
      <w:color w:val="2F5496" w:themeColor="accent1" w:themeShade="BF"/>
    </w:rPr>
  </w:style>
  <w:style w:type="paragraph" w:styleId="IntenseQuote">
    <w:name w:val="Intense Quote"/>
    <w:basedOn w:val="Normal"/>
    <w:next w:val="Normal"/>
    <w:link w:val="IntenseQuoteChar"/>
    <w:uiPriority w:val="30"/>
    <w:qFormat/>
    <w:rsid w:val="002A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175D"/>
    <w:rPr>
      <w:i/>
      <w:iCs/>
      <w:color w:val="2F5496" w:themeColor="accent1" w:themeShade="BF"/>
    </w:rPr>
  </w:style>
  <w:style w:type="character" w:styleId="IntenseReference">
    <w:name w:val="Intense Reference"/>
    <w:basedOn w:val="DefaultParagraphFont"/>
    <w:uiPriority w:val="32"/>
    <w:qFormat/>
    <w:rsid w:val="002A175D"/>
    <w:rPr>
      <w:b/>
      <w:bCs/>
      <w:smallCaps/>
      <w:color w:val="2F5496" w:themeColor="accent1" w:themeShade="BF"/>
      <w:spacing w:val="5"/>
    </w:rPr>
  </w:style>
  <w:style w:type="paragraph" w:styleId="NormalWeb">
    <w:name w:val="Normal (Web)"/>
    <w:basedOn w:val="Normal"/>
    <w:uiPriority w:val="99"/>
    <w:unhideWhenUsed/>
    <w:rsid w:val="002A17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1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75D"/>
    <w:rPr>
      <w:kern w:val="0"/>
      <w:sz w:val="22"/>
      <w:szCs w:val="22"/>
      <w:lang w:val="en-US"/>
      <w14:ligatures w14:val="none"/>
    </w:rPr>
  </w:style>
  <w:style w:type="paragraph" w:styleId="Footer">
    <w:name w:val="footer"/>
    <w:basedOn w:val="Normal"/>
    <w:link w:val="FooterChar"/>
    <w:uiPriority w:val="99"/>
    <w:unhideWhenUsed/>
    <w:rsid w:val="002A1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75D"/>
    <w:rPr>
      <w:kern w:val="0"/>
      <w:sz w:val="22"/>
      <w:szCs w:val="22"/>
      <w:lang w:val="en-US"/>
      <w14:ligatures w14:val="none"/>
    </w:rPr>
  </w:style>
  <w:style w:type="character" w:styleId="Emphasis">
    <w:name w:val="Emphasis"/>
    <w:basedOn w:val="DefaultParagraphFont"/>
    <w:uiPriority w:val="20"/>
    <w:qFormat/>
    <w:rsid w:val="002A175D"/>
    <w:rPr>
      <w:i/>
      <w:iCs/>
    </w:rPr>
  </w:style>
  <w:style w:type="character" w:styleId="Hyperlink">
    <w:name w:val="Hyperlink"/>
    <w:basedOn w:val="DefaultParagraphFont"/>
    <w:uiPriority w:val="99"/>
    <w:unhideWhenUsed/>
    <w:rsid w:val="002A175D"/>
    <w:rPr>
      <w:color w:val="0000FF"/>
      <w:u w:val="single"/>
    </w:rPr>
  </w:style>
  <w:style w:type="paragraph" w:styleId="CommentText">
    <w:name w:val="annotation text"/>
    <w:basedOn w:val="Normal"/>
    <w:link w:val="CommentTextChar"/>
    <w:rsid w:val="002A175D"/>
    <w:rPr>
      <w:rFonts w:ascii="Calibri" w:eastAsia="SimSun" w:hAnsi="Calibri" w:cs="Times New Roman"/>
      <w:sz w:val="20"/>
      <w:szCs w:val="20"/>
      <w:lang w:eastAsia="zh-CN"/>
    </w:rPr>
  </w:style>
  <w:style w:type="character" w:customStyle="1" w:styleId="CommentTextChar">
    <w:name w:val="Comment Text Char"/>
    <w:basedOn w:val="DefaultParagraphFont"/>
    <w:link w:val="CommentText"/>
    <w:rsid w:val="002A175D"/>
    <w:rPr>
      <w:rFonts w:ascii="Calibri" w:eastAsia="SimSun" w:hAnsi="Calibri" w:cs="Times New Roman"/>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ffadedayo@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impactinternationaljourna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5758</Words>
  <Characters>32822</Characters>
  <Application>Microsoft Office Word</Application>
  <DocSecurity>0</DocSecurity>
  <Lines>273</Lines>
  <Paragraphs>77</Paragraphs>
  <ScaleCrop>false</ScaleCrop>
  <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George O.</dc:creator>
  <cp:keywords/>
  <dc:description/>
  <cp:lastModifiedBy>Prof. George O.</cp:lastModifiedBy>
  <cp:revision>2</cp:revision>
  <dcterms:created xsi:type="dcterms:W3CDTF">2026-04-07T20:01:00Z</dcterms:created>
  <dcterms:modified xsi:type="dcterms:W3CDTF">2026-04-07T20:04:00Z</dcterms:modified>
</cp:coreProperties>
</file>